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5" w:type="dxa"/>
        <w:tblCellSpacing w:w="0" w:type="dxa"/>
        <w:tblCellMar>
          <w:left w:w="0" w:type="dxa"/>
          <w:right w:w="0" w:type="dxa"/>
        </w:tblCellMar>
        <w:tblLook w:val="04A0" w:firstRow="1" w:lastRow="0" w:firstColumn="1" w:lastColumn="0" w:noHBand="0" w:noVBand="1"/>
      </w:tblPr>
      <w:tblGrid>
        <w:gridCol w:w="9885"/>
      </w:tblGrid>
      <w:tr w:rsidR="00307B5A" w:rsidRPr="00307B5A" w14:paraId="3ADAAF61" w14:textId="77777777" w:rsidTr="00307B5A">
        <w:trPr>
          <w:tblCellSpacing w:w="0" w:type="dxa"/>
        </w:trPr>
        <w:tc>
          <w:tcPr>
            <w:tcW w:w="9885" w:type="dxa"/>
            <w:hideMark/>
          </w:tcPr>
          <w:p w14:paraId="6397350A"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b/>
                <w:bCs/>
                <w:sz w:val="24"/>
                <w:szCs w:val="24"/>
                <w:lang w:eastAsia="ru-RU"/>
              </w:rPr>
              <w:t>КОНТРОЛЬНО-СЧЕТНАЯ ПАЛАТА</w:t>
            </w:r>
          </w:p>
        </w:tc>
      </w:tr>
      <w:tr w:rsidR="00307B5A" w:rsidRPr="00307B5A" w14:paraId="3B879260" w14:textId="77777777" w:rsidTr="00307B5A">
        <w:trPr>
          <w:tblCellSpacing w:w="0" w:type="dxa"/>
        </w:trPr>
        <w:tc>
          <w:tcPr>
            <w:tcW w:w="9885" w:type="dxa"/>
            <w:hideMark/>
          </w:tcPr>
          <w:p w14:paraId="7286E18B"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b/>
                <w:bCs/>
                <w:sz w:val="24"/>
                <w:szCs w:val="24"/>
                <w:lang w:eastAsia="ru-RU"/>
              </w:rPr>
              <w:t>МО «НЯНДОМСКИЙ МУНИЦИПАЛЬНЫЙ РАЙОН»</w:t>
            </w:r>
          </w:p>
        </w:tc>
      </w:tr>
      <w:tr w:rsidR="00307B5A" w:rsidRPr="00307B5A" w14:paraId="3DDDD26F" w14:textId="77777777" w:rsidTr="00307B5A">
        <w:trPr>
          <w:tblCellSpacing w:w="0" w:type="dxa"/>
        </w:trPr>
        <w:tc>
          <w:tcPr>
            <w:tcW w:w="9885" w:type="dxa"/>
            <w:hideMark/>
          </w:tcPr>
          <w:p w14:paraId="5B073089"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w:t>
            </w:r>
          </w:p>
        </w:tc>
      </w:tr>
      <w:tr w:rsidR="00307B5A" w:rsidRPr="00307B5A" w14:paraId="0F1FA5E2" w14:textId="77777777" w:rsidTr="00307B5A">
        <w:trPr>
          <w:tblCellSpacing w:w="0" w:type="dxa"/>
        </w:trPr>
        <w:tc>
          <w:tcPr>
            <w:tcW w:w="9885" w:type="dxa"/>
            <w:hideMark/>
          </w:tcPr>
          <w:p w14:paraId="01DEBDED"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164200, г.Няндома, Архангельской обл., ул.60 лет Октября, д.13, тел.(факс)(81838)6-25-95,</w:t>
            </w:r>
          </w:p>
          <w:p w14:paraId="5928D927"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e-mail – kso.nyand@yandex.ru</w:t>
            </w:r>
          </w:p>
        </w:tc>
      </w:tr>
    </w:tbl>
    <w:p w14:paraId="4C2B8B1E"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b/>
          <w:bCs/>
          <w:sz w:val="24"/>
          <w:szCs w:val="24"/>
          <w:lang w:eastAsia="ru-RU"/>
        </w:rPr>
        <w:t> </w:t>
      </w:r>
    </w:p>
    <w:p w14:paraId="3D84EAB2"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ОТЧЕТ</w:t>
      </w:r>
    </w:p>
    <w:p w14:paraId="2F2C7E9D" w14:textId="77777777" w:rsidR="00307B5A" w:rsidRPr="00307B5A" w:rsidRDefault="00307B5A" w:rsidP="00307B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по проверке финансово-хозяйственной деятельности в муниципальном казенном унитарном предприятии  «Расчетно-кассовый центр жилищно-коммунального хозяйства» муниципального образования «Няндомский муниципальный район».</w:t>
      </w:r>
    </w:p>
    <w:p w14:paraId="59021F9B"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w:t>
      </w:r>
    </w:p>
    <w:p w14:paraId="41835D97"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Контрольно-счетной палатой МО «Няндомский муниципальный район» с 22.01.2018 по 20.02.2018 проведена проверка финансово-хозяйственной деятельности в муниципальном казенном унитарном предприятии  «Расчетно-кассовый центр жилищно-коммунального хозяйства» муниципального образования «Няндомский муниципальный район» за 2017 год.</w:t>
      </w:r>
    </w:p>
    <w:p w14:paraId="67AA535A"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Основание для проведения контрольного мероприятия: пункт 1.1 плана работы Контрольно-счетной палаты МО «Няндомский муниципальный район» на 2018 год.</w:t>
      </w:r>
    </w:p>
    <w:p w14:paraId="0C4C9A4F"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Цель контрольного мероприятия: проверка целевого и эффективного использования бюджетных средств.</w:t>
      </w:r>
    </w:p>
    <w:p w14:paraId="71C890C7"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Предмет контрольного мероприятия: проверка финансово-хозяйственной деятельности в муниципальном казенном унитарном предприятии «Расчетно-кассовый центр жилищно-коммунального хозяйства» муниципального образования «Няндомский муниципальный район» за 2017 год.</w:t>
      </w:r>
    </w:p>
    <w:p w14:paraId="36671875"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Объект контрольного мероприятия: муниципальное казенное унитарное предприятие «Расчетно-кассовый центр жилищно-коммунального хозяйства» муниципального образования «Няндомский муниципальный район».</w:t>
      </w:r>
    </w:p>
    <w:p w14:paraId="2C220537"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Проверяемый период: с 01.01.2017 по 31.12.2017.</w:t>
      </w:r>
    </w:p>
    <w:p w14:paraId="302ED81D"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При проверке были охвачены следующие вопросы:</w:t>
      </w:r>
    </w:p>
    <w:p w14:paraId="10258ECE"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общие положения;</w:t>
      </w:r>
    </w:p>
    <w:p w14:paraId="0BE42624"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проверка ведения кассовых операций;</w:t>
      </w:r>
    </w:p>
    <w:p w14:paraId="4A97FA7C"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проверка ведения банковских операций;</w:t>
      </w:r>
    </w:p>
    <w:p w14:paraId="437144DB"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проверка учета выданных сумм под отчет;</w:t>
      </w:r>
    </w:p>
    <w:p w14:paraId="6B6B6F48"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проверка учета  материальных запасов;</w:t>
      </w:r>
    </w:p>
    <w:p w14:paraId="13990250"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lastRenderedPageBreak/>
        <w:t>- проверка учета основных средств;</w:t>
      </w:r>
    </w:p>
    <w:p w14:paraId="6FFA72ED"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проверка использования автотранспорта;</w:t>
      </w:r>
    </w:p>
    <w:p w14:paraId="7617F351"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полнота и достоверность начисления расходов по оплате труда;</w:t>
      </w:r>
    </w:p>
    <w:p w14:paraId="0FDE6922"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проверка расчетов с поставщиками и подрядчиками, с покупателями и заказчиками;</w:t>
      </w:r>
    </w:p>
    <w:p w14:paraId="6273F6D2"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достоверность ведения бухгалтерского учета;</w:t>
      </w:r>
    </w:p>
    <w:p w14:paraId="15D0BC58"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анализ финансовой и хозяйственной деятельности;</w:t>
      </w:r>
    </w:p>
    <w:p w14:paraId="03D63E96"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формирование резервного фонда.</w:t>
      </w:r>
    </w:p>
    <w:p w14:paraId="4D2B9FF6"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В результате проверки выявлены следующие нарушения:</w:t>
      </w:r>
    </w:p>
    <w:p w14:paraId="1DA4854C"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 Нарушен подпункт 3 пункта 1 статьи 20 Федерального закона от 14.11.2002 №161-ФЗ «О государственных и муниципальных унитарных предприятиях» собственником имущества (администрация МО «Няндомский муниципальный район»), не разработан Порядок составления, утверждения и установления показателей планов (программы) финансово-хозяйственной деятельности унитарного предприятия.   </w:t>
      </w:r>
    </w:p>
    <w:p w14:paraId="4B9A81C9"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2. Нарушен пункт 12 статьи 20 Федерального закона от 14.11.2002 №161-ФЗ «О государственных и муниципальных унитарных предприятиях», собственником имущества (администрация МО «Няндомский муниципальный район») не утверждены показатели экономической эффективности деятельности унитарного предприятия.</w:t>
      </w:r>
    </w:p>
    <w:p w14:paraId="0171D94F"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3. Нарушен пункт  16 статьи 4 Федерального закона от  03.06.2009 № 103-ФЗ «О деятельности по приему платежей физических лиц, осуществляемой платежными агентами», имеются случаи перечисления денежных средств со своего специального банковского счета на счета, поставщиков услуг с которыми заключены агентские договора, не являющимися специальными банковскими счетами.</w:t>
      </w:r>
    </w:p>
    <w:p w14:paraId="07AA64A6"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4. Нарушен пункт  15 статьи 4 Федерального закона от  03.06.2009 № 103-ФЗ «О деятельности по приему платежей физических лиц, осуществляемой платежными агентами», имеются случаи перечисления денежных средств полученных от физических лиц не в полном объеме (13.06.2017 г. не перечислено 20,0 руб., 16.11.2017 г. не перечислено 10,0 руб.).</w:t>
      </w:r>
    </w:p>
    <w:p w14:paraId="2EE3E995"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5. Нарушены статьи 9, 10 Федерального закона от 06.12.2011 № 402-ФЗ «О бухгалтерском учете». Документы, приложенные ко всем авансовым отчетам, не пронумерованы подотчетным лицом в порядке их записи в отчете; во всех товарных чеках отсутствуют подпись и расшифровки подписей получателя.</w:t>
      </w:r>
    </w:p>
    <w:p w14:paraId="7884BDB9"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xml:space="preserve">6. Нарушена Инструкция, утвержденная </w:t>
      </w:r>
      <w:hyperlink r:id="rId4" w:history="1">
        <w:r w:rsidRPr="00307B5A">
          <w:rPr>
            <w:rFonts w:ascii="Times New Roman" w:eastAsia="Times New Roman" w:hAnsi="Times New Roman" w:cs="Times New Roman"/>
            <w:color w:val="0000FF"/>
            <w:sz w:val="24"/>
            <w:szCs w:val="24"/>
            <w:u w:val="single"/>
            <w:lang w:eastAsia="ru-RU"/>
          </w:rPr>
          <w:t>Приказом Минфина РФ от 1 декабря 2010 г. N 157н</w:t>
        </w:r>
      </w:hyperlink>
      <w:r w:rsidRPr="00307B5A">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статьи 9 Федерального закона от 01.01.2001 N 402-ФЗ «О бухгалтерском учете». Принимаются к оплате документы без подтверждения расходов по предприятию. К авансовому отчету от 04.12.2017 № 138 приложена накладная предпринимателя № 1 от 02.12.2017 года об отпуске товара на </w:t>
      </w:r>
      <w:r w:rsidRPr="00307B5A">
        <w:rPr>
          <w:rFonts w:ascii="Times New Roman" w:eastAsia="Times New Roman" w:hAnsi="Times New Roman" w:cs="Times New Roman"/>
          <w:sz w:val="24"/>
          <w:szCs w:val="24"/>
          <w:lang w:eastAsia="ru-RU"/>
        </w:rPr>
        <w:lastRenderedPageBreak/>
        <w:t>сумму 6500,00 рублей без документа подтверждающего расход, в результате чего, в отчет о фактических затратах получателя субсидий, связанных с выполнением работ по содержанию пожарных водоемов на территории МО «Няндомское» за 2017 год, необоснованно включены затраты на материалы в сумме 6500 рублей.</w:t>
      </w:r>
    </w:p>
    <w:p w14:paraId="176F5A6F"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7. Нарушен пункт 49 Методических указаний по бухгалтерскому учету материально-производственных запасов, утвержденных Приказом Министерства финансов РФ от 28.12.2001 №119н, оприходование поступивших материалов не  оформляется путем составления приходных ордеров ф. М-4, утвержденных постановлением Госкомстата РФ от 30.10.1997 №71а.</w:t>
      </w:r>
    </w:p>
    <w:p w14:paraId="25ED05B4"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8. Нарушены пункты 90-118 Методических указаний по бухгалтерскому учету материально-производственных запасов, списание МПЗ производится без составления актов о списании материально-производственных запасов, материальных отчетов материально-ответственных лиц, которые должны быть утверждены руководителем предприятия и подписаны членами комиссии, которая назначается приказом руководителя.</w:t>
      </w:r>
    </w:p>
    <w:p w14:paraId="110098C5"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9. Нарушена статья 131 Гражданского кодекса РФ, статьи 4 Федерального закона от 21.07.1997 №122-ФЗ «О государственной регистрации прав на недвижимое имущество и сделок с ним» право оперативного ведения переданных на баланс предприятия объектов недвижимого имущества, не зарегистрировано в Управлении Федеральной регистрационной службы по Архангельской области и НАО.</w:t>
      </w:r>
    </w:p>
    <w:p w14:paraId="5EF170E4"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10. Нарушен пункт 4 Правил регистрации автомототранспортных средств, МКУП «РКЦ ЖКХ» МО «Няндомский муниципальный район» обязанность по перерегистрации транспортных средств не выполнена.</w:t>
      </w:r>
    </w:p>
    <w:p w14:paraId="6F84C4ED"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11. Нарушены  требования ч. 1 ст. 296, ч. 1 ст. 297 ГК РФ, ч. 1 ст. 19 Федерального закона от 14.11.2002 № 161-ФЗ «О государственных и муниципальных унитарных предприятиях», предусматривающих обязательное получение казенному предприятию согласия собственника на распоряжение муниципальным имуществом, за которыми имущество закреплено на праве оперативного управления, предприятием, без получения согласия комитета по управлению муниципальным имуществом и земельными ресурсами администрации МО «Няндомский муниципальный район», в 2017 году передавались в аренду транспортные средства и недвижимое имущество.</w:t>
      </w:r>
    </w:p>
    <w:p w14:paraId="538399BA"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12. Нарушена инструкции по заполнению формы журнала (ф 0345008), утвержденной постановлением Госкомстата России от 28.11.97 № (заполняются не все графы).</w:t>
      </w:r>
    </w:p>
    <w:p w14:paraId="7AAD687B"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13. Нарушен пункт 2 статьи 9 Федерального закона от 06.12.2011 №402-ФЗ «О бухгалтерском учете», Федерального закона от 08.11.2007 №259-ФЗ «Устав автомобильного транспорта и городского наземного электрического транспорта», приказа Министерства транспорта Российской Федерации от 18.09.2008 №152 «Об утверждении обязательных реквизитов и порядка заполнения путевых листов», все путевые листы в 2017 году заполнены с нарушением.</w:t>
      </w:r>
    </w:p>
    <w:p w14:paraId="698E36CF"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xml:space="preserve">14. Имеются случаи списания бензина марки АИ-92 в количестве 749,59 л. (например п/л от 23.01.2017 № 301; п/л от 25.01.2017 № 304 и др.), всего на  сумму 28446 рублей, на автомобиль марки  ГАЗ-2752 гос. № К 174 АЕ 29, который не стоит на балансе предприятия и зарегистрирован на АМО «Няндомский муниципальный район». Договора аренды на данное транспортное средство не заключались, в оперативное управление </w:t>
      </w:r>
      <w:r w:rsidRPr="00307B5A">
        <w:rPr>
          <w:rFonts w:ascii="Times New Roman" w:eastAsia="Times New Roman" w:hAnsi="Times New Roman" w:cs="Times New Roman"/>
          <w:sz w:val="24"/>
          <w:szCs w:val="24"/>
          <w:lang w:eastAsia="ru-RU"/>
        </w:rPr>
        <w:lastRenderedPageBreak/>
        <w:t>транспортное средство не передавалось, приказов на использование транспортного средства не издавалось, нормы расхода ГСМ не устанавливались, т.е. к расходам согласно ст.346.16 НК РФ сумму 28446 руб. отнести нельзя. Соответственно, в отчет о фактических затратах получателя субсидий, связанных с выполнением работ по содержанию пожарных водоемов на территории МО «Няндомское» за 2017 год необоснованно включены затраты на эксплуатацию машин и механизмов в сумме 28446 рублей.</w:t>
      </w:r>
    </w:p>
    <w:p w14:paraId="0FD9946B"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15. Нарушены п.7 и п.9 инструкции 157н при списании запчастей для ремонта автомобиля, не оформлялись первичные документы непосредственно в момент свершения операции или непосредственно после нее.  </w:t>
      </w:r>
    </w:p>
    <w:p w14:paraId="291F91F5"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16. Нарушен пункт 2 статьи 9 Федерального закона от 06.12.2011 № 402-ФЗ «О бухгалтерском учете» в некоторых первичных документах отсутствует расшифровка подписи должностных лиц, совершивших сделку.</w:t>
      </w:r>
    </w:p>
    <w:p w14:paraId="3B2F299D"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17. Пени, уплаченные в 2017 году в размере 770,71 руб., являются неэффективным использованием денежных средств.</w:t>
      </w:r>
    </w:p>
    <w:p w14:paraId="1B5C3C10"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w:t>
      </w:r>
    </w:p>
    <w:p w14:paraId="3C78E4FD"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От МКУП «РКЦ ЖКХ» получено разногласие по Акту проверки, по пункту 14 выводов Акта разногласия приняты в части выводов о необоснованности включения затрат на эксплуатацию машин и механизмов в отчет о фактических затратах получателя субсидий, связанных с выполнением работ по содержанию пожарных водоемов на территории МО «Няндомское» за 2017 год.</w:t>
      </w:r>
    </w:p>
    <w:p w14:paraId="04F59A13"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По результатам контрольного мероприятия в адрес объекта контроля направлено Представление.</w:t>
      </w:r>
    </w:p>
    <w:p w14:paraId="5D248E69"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 </w:t>
      </w:r>
    </w:p>
    <w:p w14:paraId="5E78453C"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Председатель Контрольно-счетной палаты</w:t>
      </w:r>
    </w:p>
    <w:p w14:paraId="4704E8A3" w14:textId="77777777" w:rsidR="00307B5A" w:rsidRPr="00307B5A" w:rsidRDefault="00307B5A" w:rsidP="00307B5A">
      <w:pPr>
        <w:spacing w:before="100" w:beforeAutospacing="1" w:after="100" w:afterAutospacing="1" w:line="240" w:lineRule="auto"/>
        <w:rPr>
          <w:rFonts w:ascii="Times New Roman" w:eastAsia="Times New Roman" w:hAnsi="Times New Roman" w:cs="Times New Roman"/>
          <w:sz w:val="24"/>
          <w:szCs w:val="24"/>
          <w:lang w:eastAsia="ru-RU"/>
        </w:rPr>
      </w:pPr>
      <w:r w:rsidRPr="00307B5A">
        <w:rPr>
          <w:rFonts w:ascii="Times New Roman" w:eastAsia="Times New Roman" w:hAnsi="Times New Roman" w:cs="Times New Roman"/>
          <w:sz w:val="24"/>
          <w:szCs w:val="24"/>
          <w:lang w:eastAsia="ru-RU"/>
        </w:rPr>
        <w:t>МО «Няндомский муниципальный район»                                                                                                П.Е. Прибытков</w:t>
      </w:r>
    </w:p>
    <w:p w14:paraId="617FDAB6" w14:textId="77777777" w:rsidR="009D59A7" w:rsidRDefault="009D59A7">
      <w:bookmarkStart w:id="0" w:name="_GoBack"/>
      <w:bookmarkEnd w:id="0"/>
    </w:p>
    <w:sectPr w:rsidR="009D5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03"/>
    <w:rsid w:val="00307B5A"/>
    <w:rsid w:val="009D59A7"/>
    <w:rsid w:val="00F6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F6FA-3C4F-4139-8C9E-3D4BFF04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B5A"/>
    <w:rPr>
      <w:b/>
      <w:bCs/>
    </w:rPr>
  </w:style>
  <w:style w:type="character" w:styleId="a5">
    <w:name w:val="Hyperlink"/>
    <w:basedOn w:val="a0"/>
    <w:uiPriority w:val="99"/>
    <w:semiHidden/>
    <w:unhideWhenUsed/>
    <w:rsid w:val="00307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5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W:\Websites\nyan-doma\stariysaitoldnyandoma.nyan-doma.ru\offdocs\view\garantf1_\12080849.0\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2022-03-29T08:10:00Z</dcterms:created>
  <dcterms:modified xsi:type="dcterms:W3CDTF">2022-03-29T08:11:00Z</dcterms:modified>
</cp:coreProperties>
</file>