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7"/>
        <w:jc w:val="center"/>
        <w:spacing w:lineRule="auto" w:line="240"/>
        <w:tabs>
          <w:tab w:val="left" w:pos="5103" w:leader="none"/>
        </w:tabs>
        <w:rPr>
          <w:rFonts w:ascii="Times New Roman" w:hAnsi="Times New Roman"/>
          <w:b/>
          <w:bCs/>
          <w:spacing w:val="-5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Об утверждении Порядка </w:t>
      </w:r>
      <w:bookmarkStart w:id="0" w:name="_Hlk61336513"/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поступления письменного обращения гражданина, замещавшего должность муниципальной службы в администрации Няндомского района и ее органах, о предоставлении согласия на замещение на условиях трудового договора должности в организации и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тративного) управления данной организацией входили в должностные (служебные) обязанности муниципального служащего, в течение двух лет со дня увольнения с муниципальной службы</w:t>
      </w:r>
      <w:r>
        <w:rPr>
          <w:rFonts w:ascii="Times New Roman" w:hAnsi="Times New Roman"/>
          <w:b/>
          <w:bCs/>
          <w:spacing w:val="-5"/>
          <w:sz w:val="26"/>
          <w:szCs w:val="26"/>
        </w:rPr>
      </w:r>
      <w:r/>
    </w:p>
    <w:p>
      <w:pPr>
        <w:pStyle w:val="577"/>
        <w:ind w:firstLine="709"/>
        <w:jc w:val="center"/>
        <w:spacing w:lineRule="auto" w:line="240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/>
      <w:bookmarkEnd w:id="0"/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577"/>
        <w:ind w:firstLine="709"/>
        <w:shd w:val="clear" w:fill="FFFFFF" w:color="FFFF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Во исполнение указа Губернатора Архангельской области от 16 октября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2019 года №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83-у «О внесении изменений в отдельные указы Губернатора Архангельской области в сфере противодействия коррупции»,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руководствуясь пунктом 8 статьи 5, стать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32 Устава Няндомского района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администрация Няндомского муниципального района Архангельской облас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ти </w:t>
      </w:r>
      <w:r>
        <w:rPr>
          <w:rFonts w:ascii="Times New Roman" w:hAnsi="Times New Roman" w:eastAsia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п о с т а н о в л я е т:</w:t>
      </w:r>
      <w:r/>
    </w:p>
    <w:p>
      <w:pPr>
        <w:pStyle w:val="577"/>
        <w:ind w:firstLine="709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</w:t>
      </w:r>
      <w:r>
        <w:rPr>
          <w:rFonts w:ascii="Times New Roman" w:hAnsi="Times New Roman" w:eastAsia="Arial"/>
          <w:sz w:val="26"/>
          <w:szCs w:val="26"/>
          <w:lang w:eastAsia="ar-SA"/>
        </w:rPr>
        <w:t xml:space="preserve">.</w:t>
      </w:r>
      <w:r>
        <w:rPr>
          <w:rFonts w:ascii="Times New Roman" w:hAnsi="Times New Roman" w:eastAsia="Arial"/>
          <w:sz w:val="26"/>
          <w:szCs w:val="26"/>
          <w:lang w:eastAsia="ar-SA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Утвердить прилагаемый Порядок поступления письменного обращения гражданина, замещавшего должность муниципальной службы в администрации Няндомского района и ее органах, о предоставлении согласия на замещение на условиях трудо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со дня увольнения с муниципальной службы.</w:t>
      </w:r>
      <w:r/>
    </w:p>
    <w:p>
      <w:pPr>
        <w:pStyle w:val="577"/>
        <w:ind w:firstLine="709"/>
        <w:tabs>
          <w:tab w:val="left" w:pos="709" w:leader="none"/>
        </w:tabs>
        <w:rPr>
          <w:rFonts w:ascii="Times New Roman" w:hAnsi="Times New Roman" w:eastAsia="Arial"/>
          <w:sz w:val="26"/>
          <w:szCs w:val="26"/>
          <w:lang w:eastAsia="ar-SA"/>
        </w:rPr>
      </w:pPr>
      <w:r>
        <w:rPr>
          <w:rFonts w:ascii="Times New Roman" w:hAnsi="Times New Roman" w:eastAsia="Arial"/>
          <w:sz w:val="26"/>
          <w:szCs w:val="26"/>
          <w:lang w:eastAsia="ar-SA"/>
        </w:rPr>
        <w:t xml:space="preserve">2. </w:t>
      </w:r>
      <w:r>
        <w:rPr>
          <w:rFonts w:ascii="Times New Roman" w:hAnsi="Times New Roman" w:eastAsia="Arial"/>
          <w:sz w:val="26"/>
          <w:szCs w:val="26"/>
          <w:lang w:eastAsia="ar-SA"/>
        </w:rPr>
        <w:t xml:space="preserve">Настоящее постановление вступает в сил</w:t>
      </w:r>
      <w:r>
        <w:rPr>
          <w:rFonts w:ascii="Times New Roman" w:hAnsi="Times New Roman" w:eastAsia="Arial"/>
          <w:sz w:val="26"/>
          <w:szCs w:val="26"/>
          <w:lang w:eastAsia="ar-SA"/>
        </w:rPr>
        <w:t xml:space="preserve">у </w:t>
      </w:r>
      <w:r>
        <w:rPr>
          <w:rFonts w:ascii="Times New Roman" w:hAnsi="Times New Roman" w:eastAsia="Arial"/>
          <w:sz w:val="26"/>
          <w:szCs w:val="26"/>
          <w:lang w:eastAsia="ar-SA"/>
        </w:rPr>
        <w:t xml:space="preserve">со дня его </w:t>
      </w:r>
      <w:r>
        <w:rPr>
          <w:rFonts w:ascii="Times New Roman" w:hAnsi="Times New Roman" w:eastAsia="Arial"/>
          <w:sz w:val="26"/>
          <w:szCs w:val="26"/>
          <w:lang w:eastAsia="ar-SA"/>
        </w:rPr>
        <w:t xml:space="preserve">официального опубликования.</w:t>
      </w:r>
      <w:r>
        <w:rPr>
          <w:rFonts w:ascii="Times New Roman" w:hAnsi="Times New Roman" w:eastAsia="Arial"/>
          <w:sz w:val="26"/>
          <w:szCs w:val="26"/>
          <w:lang w:eastAsia="ar-SA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37"/>
        <w:gridCol w:w="393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7" w:type="dxa"/>
            <w:vAlign w:val="top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after="0" w:afterAutospacing="0" w:before="0" w:beforeAutospacing="0"/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33" w:type="dxa"/>
            <w:vAlign w:val="top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after="0" w:afterAutospacing="0" w:before="0" w:beforeAutospacing="0"/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7" w:type="dxa"/>
            <w:vAlign w:val="top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after="0" w:afterAutospacing="0" w:before="0" w:beforeAutospacing="0"/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33" w:type="dxa"/>
            <w:vAlign w:val="top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after="0" w:afterAutospacing="0" w:before="0" w:beforeAutospacing="0"/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7" w:type="dxa"/>
            <w:vAlign w:val="top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after="0" w:afterAutospacing="0" w:before="0" w:beforeAutospacing="0"/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33" w:type="dxa"/>
            <w:vAlign w:val="top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after="0" w:afterAutospacing="0" w:before="0" w:beforeAutospacing="0"/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37" w:type="dxa"/>
            <w:vAlign w:val="top"/>
            <w:textDirection w:val="lrTb"/>
            <w:noWrap w:val="false"/>
          </w:tcPr>
          <w:p>
            <w:pPr>
              <w:pStyle w:val="585"/>
              <w:jc w:val="both"/>
              <w:spacing w:after="0" w:afterAutospacing="0" w:before="0" w:beforeAutospacing="0"/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Глава Няндомского района</w:t>
              <w:tab/>
            </w:r>
            <w:r>
              <w:rPr>
                <w:sz w:val="26"/>
                <w:szCs w:val="26"/>
                <w:lang w:val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33" w:type="dxa"/>
            <w:vAlign w:val="top"/>
            <w:textDirection w:val="lrTb"/>
            <w:noWrap w:val="false"/>
          </w:tcPr>
          <w:p>
            <w:pPr>
              <w:pStyle w:val="585"/>
              <w:ind w:firstLine="709"/>
              <w:jc w:val="right"/>
              <w:spacing w:after="0" w:afterAutospacing="0" w:before="0" w:beforeAutospacing="0"/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А.В. Кононов</w:t>
            </w:r>
            <w:r>
              <w:rPr>
                <w:sz w:val="26"/>
                <w:szCs w:val="26"/>
                <w:lang w:val="ru-RU"/>
              </w:rPr>
            </w:r>
            <w:r/>
          </w:p>
        </w:tc>
      </w:tr>
    </w:tbl>
    <w:p>
      <w:pPr>
        <w:pStyle w:val="577"/>
        <w:rPr>
          <w:rFonts w:ascii="Times New Roman" w:hAnsi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426" w:right="851" w:bottom="851" w:left="1701" w:header="42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46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44"/>
        <w:gridCol w:w="4820"/>
      </w:tblGrid>
      <w:tr>
        <w:trPr>
          <w:trHeight w:val="154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577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/>
            <w:bookmarkStart w:id="1" w:name="_Hlk61346082"/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r>
            <w:r/>
          </w:p>
          <w:p>
            <w:pPr>
              <w:pStyle w:val="577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r>
            <w:r/>
          </w:p>
          <w:p>
            <w:pPr>
              <w:pStyle w:val="577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577"/>
              <w:ind w:left="-392" w:right="41"/>
              <w:jc w:val="center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УТ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В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ЕРЖДЕН</w:t>
            </w:r>
            <w:r/>
          </w:p>
          <w:p>
            <w:pPr>
              <w:pStyle w:val="577"/>
              <w:ind w:left="-392" w:right="-108"/>
              <w:jc w:val="center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постановлением администрации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r>
            <w:r/>
          </w:p>
          <w:p>
            <w:pPr>
              <w:pStyle w:val="577"/>
              <w:ind w:left="-392" w:right="-108"/>
              <w:jc w:val="center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Няндомского муниципального района Архангельской области</w:t>
            </w:r>
            <w:r/>
          </w:p>
          <w:p>
            <w:pPr>
              <w:pStyle w:val="577"/>
              <w:ind w:left="-392"/>
              <w:jc w:val="center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от «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 29 »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январ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я 202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1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 года №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5-па</w:t>
            </w:r>
            <w:r/>
          </w:p>
        </w:tc>
      </w:tr>
    </w:tbl>
    <w:p>
      <w:pPr>
        <w:pStyle w:val="577"/>
        <w:rPr>
          <w:rFonts w:ascii="Times New Roman" w:hAnsi="Times New Roman"/>
          <w:b/>
          <w:sz w:val="26"/>
          <w:szCs w:val="26"/>
        </w:rPr>
      </w:pPr>
      <w:r/>
      <w:bookmarkEnd w:id="1"/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577"/>
        <w:jc w:val="center"/>
        <w:spacing w:lineRule="auto" w:line="240"/>
        <w:rPr>
          <w:rFonts w:ascii="Times New Roman" w:hAnsi="Times New Roman"/>
          <w:b/>
          <w:bCs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ПОРЯДОК</w:t>
      </w:r>
      <w:r/>
    </w:p>
    <w:p>
      <w:pPr>
        <w:pStyle w:val="577"/>
        <w:ind w:firstLine="709"/>
        <w:jc w:val="center"/>
        <w:spacing w:lineRule="auto" w:line="240"/>
        <w:rPr>
          <w:rFonts w:ascii="Times New Roman" w:hAnsi="Times New Roman"/>
          <w:b/>
          <w:bCs/>
          <w:spacing w:val="-5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поступления письменн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ого обращения гражданина, замещавшего должность муниципальной службы в администрации Няндомского района и ее органах, о предоставлении согласия на замещение на условиях трудового договора должности в организации и (или) на выполнение в данной организации р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входили в должностные (служебные) обязанности муниципального служащего, в течение двух лет со дня увольнения с муниципальной службы</w:t>
      </w:r>
      <w:r/>
    </w:p>
    <w:p>
      <w:pPr>
        <w:pStyle w:val="577"/>
        <w:spacing w:lineRule="auto" w:line="240"/>
        <w:rPr>
          <w:rFonts w:ascii="Times New Roman" w:hAnsi="Times New Roman"/>
          <w:b/>
          <w:bCs/>
          <w:spacing w:val="-5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Настоящий Порядок поступления письменного обращения гражданина, замещавшего должность муниципальной службы в администра</w:t>
      </w:r>
      <w:r>
        <w:rPr>
          <w:rFonts w:ascii="Times New Roman" w:hAnsi="Times New Roman"/>
          <w:sz w:val="26"/>
          <w:szCs w:val="26"/>
        </w:rPr>
        <w:t xml:space="preserve">ции Няндомского района и ее органах, о предоставлении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</w:t>
      </w:r>
      <w:r>
        <w:rPr>
          <w:rFonts w:ascii="Times New Roman" w:hAnsi="Times New Roman"/>
          <w:sz w:val="26"/>
          <w:szCs w:val="26"/>
        </w:rPr>
        <w:t xml:space="preserve">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</w:t>
      </w:r>
      <w:r>
        <w:rPr>
          <w:rFonts w:ascii="Times New Roman" w:hAnsi="Times New Roman"/>
          <w:sz w:val="26"/>
          <w:szCs w:val="26"/>
        </w:rPr>
        <w:t xml:space="preserve"> двух лет со дня увольнения с муниципальной службы (далее соответственно – Порядок, гражданин, организация, муниципальная служба, обращение), разработанный в соответствии со статьей 13 Федерального закона от 2 марта 2007 года </w:t>
        <w:br/>
        <w:t xml:space="preserve">№ 25-ФЗ «О муниципальной служ</w:t>
      </w:r>
      <w:r>
        <w:rPr>
          <w:rFonts w:ascii="Times New Roman" w:hAnsi="Times New Roman"/>
          <w:sz w:val="26"/>
          <w:szCs w:val="26"/>
        </w:rPr>
        <w:t xml:space="preserve">бе в Российской Федерации», статьей 12 Федерального закона от 25 декабря 2008 года № 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администрации Нянд</w:t>
      </w:r>
      <w:r>
        <w:rPr>
          <w:rFonts w:ascii="Times New Roman" w:hAnsi="Times New Roman"/>
          <w:sz w:val="26"/>
          <w:szCs w:val="26"/>
        </w:rPr>
        <w:t xml:space="preserve">омского района и в ее органах, о предоставлении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</w:t>
      </w:r>
      <w:r>
        <w:rPr>
          <w:rFonts w:ascii="Times New Roman" w:hAnsi="Times New Roman"/>
          <w:sz w:val="26"/>
          <w:szCs w:val="26"/>
        </w:rPr>
        <w:t xml:space="preserve">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</w:t>
      </w:r>
      <w:r>
        <w:rPr>
          <w:rFonts w:ascii="Times New Roman" w:hAnsi="Times New Roman"/>
          <w:sz w:val="26"/>
          <w:szCs w:val="26"/>
        </w:rPr>
        <w:t xml:space="preserve">лет со дня увольнения с муниципальной службы. </w:t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 должностям муниципальной службы, указанным в абзаце первом настоящего пункта, относятся должности, включенные в Перечень </w:t>
      </w:r>
      <w:r>
        <w:rPr>
          <w:rFonts w:ascii="Times New Roman" w:hAnsi="Times New Roman"/>
          <w:sz w:val="26"/>
          <w:szCs w:val="26"/>
        </w:rPr>
        <w:t xml:space="preserve">должностей муниципальной службы в администрации Няндомского муниципального района Арх</w:t>
      </w:r>
      <w:r>
        <w:rPr>
          <w:rFonts w:ascii="Times New Roman" w:hAnsi="Times New Roman"/>
          <w:sz w:val="26"/>
          <w:szCs w:val="26"/>
        </w:rPr>
        <w:t xml:space="preserve">ангельской области и администрациях муниципальных образований «Мошинское» и «Шалакушское,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</w:t>
      </w:r>
      <w:r>
        <w:rPr>
          <w:rFonts w:ascii="Times New Roman" w:hAnsi="Times New Roman"/>
          <w:sz w:val="26"/>
          <w:szCs w:val="26"/>
        </w:rPr>
        <w:t xml:space="preserve">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Обращение по форме согласно приложению к настоящему Порядку подается гражданином в уполн</w:t>
      </w:r>
      <w:r>
        <w:rPr>
          <w:rFonts w:ascii="Times New Roman" w:hAnsi="Times New Roman"/>
          <w:sz w:val="26"/>
          <w:szCs w:val="26"/>
        </w:rPr>
        <w:t xml:space="preserve">омоченные органы: в администрацию </w:t>
      </w:r>
      <w:r>
        <w:rPr>
          <w:rFonts w:ascii="Times New Roman" w:hAnsi="Times New Roman"/>
          <w:sz w:val="26"/>
          <w:szCs w:val="26"/>
        </w:rPr>
        <w:t xml:space="preserve">Няндомского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лицу, ответственному за работу по профилактике коррупционных и иных правонарушений, в случае если гражданин замещал должности муниципальной службы в администрации </w:t>
      </w:r>
      <w:r>
        <w:rPr>
          <w:rFonts w:ascii="Times New Roman" w:hAnsi="Times New Roman"/>
          <w:sz w:val="26"/>
          <w:szCs w:val="26"/>
        </w:rPr>
        <w:t xml:space="preserve">Няндомского района</w:t>
      </w:r>
      <w:r>
        <w:rPr>
          <w:rFonts w:ascii="Times New Roman" w:hAnsi="Times New Roman"/>
          <w:sz w:val="26"/>
          <w:szCs w:val="26"/>
        </w:rPr>
        <w:t xml:space="preserve">; в органы администр</w:t>
      </w:r>
      <w:r>
        <w:rPr>
          <w:rFonts w:ascii="Times New Roman" w:hAnsi="Times New Roman"/>
          <w:sz w:val="26"/>
          <w:szCs w:val="26"/>
        </w:rPr>
        <w:t xml:space="preserve">ац</w:t>
      </w:r>
      <w:r>
        <w:rPr>
          <w:rFonts w:ascii="Times New Roman" w:hAnsi="Times New Roman"/>
          <w:sz w:val="26"/>
          <w:szCs w:val="26"/>
        </w:rPr>
        <w:t xml:space="preserve">ии </w:t>
      </w:r>
      <w:r>
        <w:rPr>
          <w:rFonts w:ascii="Times New Roman" w:hAnsi="Times New Roman"/>
          <w:sz w:val="26"/>
          <w:szCs w:val="26"/>
        </w:rPr>
        <w:t xml:space="preserve">Няндомского района, обладающие правами юридического лица, -</w:t>
      </w:r>
      <w:r>
        <w:rPr>
          <w:rFonts w:ascii="Times New Roman" w:hAnsi="Times New Roman"/>
          <w:sz w:val="26"/>
          <w:szCs w:val="26"/>
        </w:rPr>
        <w:t xml:space="preserve"> специалистам, осуществляющим кадровое обеспечение органов, в случае если гражданин замещал должности муниципальной службы в органах администрации </w:t>
      </w:r>
      <w:r>
        <w:rPr>
          <w:rFonts w:ascii="Times New Roman" w:hAnsi="Times New Roman"/>
          <w:sz w:val="26"/>
          <w:szCs w:val="26"/>
        </w:rPr>
        <w:t xml:space="preserve">Няндомского района </w:t>
      </w:r>
      <w:r>
        <w:rPr>
          <w:rFonts w:ascii="Times New Roman" w:hAnsi="Times New Roman"/>
          <w:sz w:val="26"/>
          <w:szCs w:val="26"/>
        </w:rPr>
        <w:t xml:space="preserve">(далее – ответственное лиц</w:t>
      </w:r>
      <w:r>
        <w:rPr>
          <w:rFonts w:ascii="Times New Roman" w:hAnsi="Times New Roman"/>
          <w:sz w:val="26"/>
          <w:szCs w:val="26"/>
        </w:rPr>
        <w:t xml:space="preserve">о)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случае замещения гражданином должностей муниципальной службы, предусмотренных абзацами вторым и третьим настоящего пункта, обращение подается в соответствии с последней замещаемой гражданином должностью муниципальной службы.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</w:t>
      </w:r>
      <w:r>
        <w:rPr>
          <w:rFonts w:ascii="Times New Roman" w:hAnsi="Times New Roman"/>
          <w:sz w:val="26"/>
          <w:szCs w:val="26"/>
        </w:rPr>
        <w:t xml:space="preserve">. Обращение должно с</w:t>
      </w:r>
      <w:r>
        <w:rPr>
          <w:rFonts w:ascii="Times New Roman" w:hAnsi="Times New Roman"/>
          <w:sz w:val="26"/>
          <w:szCs w:val="26"/>
        </w:rPr>
        <w:t xml:space="preserve">од</w:t>
      </w:r>
      <w:r>
        <w:rPr>
          <w:rFonts w:ascii="Times New Roman" w:hAnsi="Times New Roman"/>
          <w:sz w:val="26"/>
          <w:szCs w:val="26"/>
        </w:rPr>
        <w:t xml:space="preserve">ержать следующие сведения: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1) фамилия, имя, отчество гражданина, дата его рождения, адрес места жительства, телефон;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2) замещавшаяся(иеся) гражданином должность(и) муниципальной службы, относящаяся к должностям, указанным в абзаце втором пункта 1 нас</w:t>
      </w:r>
      <w:r>
        <w:rPr>
          <w:rFonts w:ascii="Times New Roman" w:hAnsi="Times New Roman"/>
          <w:sz w:val="26"/>
          <w:szCs w:val="26"/>
        </w:rPr>
        <w:t xml:space="preserve">то</w:t>
      </w:r>
      <w:r>
        <w:rPr>
          <w:rFonts w:ascii="Times New Roman" w:hAnsi="Times New Roman"/>
          <w:sz w:val="26"/>
          <w:szCs w:val="26"/>
        </w:rPr>
        <w:t xml:space="preserve">ящего Порядка, в должностные (служебные) обязанности по которой(ым) входили отдельные функции муниципального (административного) управления организацией;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3) наименование, местонахождение, вид деятельности организации, в которой гражданин планирует заме</w:t>
      </w:r>
      <w:r>
        <w:rPr>
          <w:rFonts w:ascii="Times New Roman" w:hAnsi="Times New Roman"/>
          <w:sz w:val="26"/>
          <w:szCs w:val="26"/>
        </w:rPr>
        <w:t xml:space="preserve">ща</w:t>
      </w:r>
      <w:r>
        <w:rPr>
          <w:rFonts w:ascii="Times New Roman" w:hAnsi="Times New Roman"/>
          <w:sz w:val="26"/>
          <w:szCs w:val="26"/>
        </w:rPr>
        <w:t xml:space="preserve">ть должность;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4) вид договора (трудовой или гражданско-правовой), предполагаемый срок его действия;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5) наименование должности в организации, которую планирует замещать гражданин на условиях трудового договора, или вида работ (услуг), которые граждани</w:t>
      </w:r>
      <w:r>
        <w:rPr>
          <w:rFonts w:ascii="Times New Roman" w:hAnsi="Times New Roman"/>
          <w:sz w:val="26"/>
          <w:szCs w:val="26"/>
        </w:rPr>
        <w:t xml:space="preserve">н </w:t>
      </w:r>
      <w:r>
        <w:rPr>
          <w:rFonts w:ascii="Times New Roman" w:hAnsi="Times New Roman"/>
          <w:sz w:val="26"/>
          <w:szCs w:val="26"/>
        </w:rPr>
        <w:t xml:space="preserve">будет выполнять (оказывать) по гражданско-правовому договору, а также размер платы за работу (оказание услуг);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6) функции муниципального (административного) управления организацией, входившие в должностные (служебные) обязанности, исполнявшиеся граждан</w:t>
      </w:r>
      <w:r>
        <w:rPr>
          <w:rFonts w:ascii="Times New Roman" w:hAnsi="Times New Roman"/>
          <w:sz w:val="26"/>
          <w:szCs w:val="26"/>
        </w:rPr>
        <w:t xml:space="preserve">ин</w:t>
      </w:r>
      <w:r>
        <w:rPr>
          <w:rFonts w:ascii="Times New Roman" w:hAnsi="Times New Roman"/>
          <w:sz w:val="26"/>
          <w:szCs w:val="26"/>
        </w:rPr>
        <w:t xml:space="preserve">ом во время замещения им должности(ей) муниципальной службы, указанные в подпункте 2 настоящего пункта;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7) дата подачи обращения и подпись гражданина.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</w:t>
      </w:r>
      <w:r>
        <w:rPr>
          <w:rFonts w:ascii="Times New Roman" w:hAnsi="Times New Roman"/>
          <w:sz w:val="26"/>
          <w:szCs w:val="26"/>
        </w:rPr>
        <w:t xml:space="preserve">. Обращение регистрируется ответственным лицом в день его поступления в журнале учета </w:t>
      </w:r>
      <w:r>
        <w:rPr>
          <w:rFonts w:ascii="Times New Roman" w:hAnsi="Times New Roman"/>
          <w:sz w:val="26"/>
          <w:szCs w:val="26"/>
        </w:rPr>
        <w:t xml:space="preserve">поступления письменного </w:t>
      </w:r>
      <w:r>
        <w:rPr>
          <w:rFonts w:ascii="Times New Roman" w:hAnsi="Times New Roman"/>
          <w:sz w:val="26"/>
          <w:szCs w:val="26"/>
        </w:rPr>
        <w:t xml:space="preserve">обра</w:t>
      </w:r>
      <w:r>
        <w:rPr>
          <w:rFonts w:ascii="Times New Roman" w:hAnsi="Times New Roman"/>
          <w:sz w:val="26"/>
          <w:szCs w:val="26"/>
        </w:rPr>
        <w:t xml:space="preserve">щения гражданина, замещавшего должность муниципальной службы в администрации Няндомского района и ее органах, о предоставлении согласия на замещение на условиях трудового договора должности в организации и (или) на выполнение в </w:t>
      </w:r>
      <w:r>
        <w:rPr>
          <w:rFonts w:ascii="Times New Roman" w:hAnsi="Times New Roman"/>
          <w:sz w:val="26"/>
          <w:szCs w:val="26"/>
        </w:rPr>
        <w:t xml:space="preserve">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>
        <w:rPr>
          <w:rFonts w:ascii="Times New Roman" w:hAnsi="Times New Roman"/>
          <w:sz w:val="26"/>
          <w:szCs w:val="26"/>
        </w:rPr>
        <w:t xml:space="preserve">данной организацией входили в должностные (служебные) обязанности муниципального служащего, в течение двух лет со дня увольнения с муниципальной службы,</w:t>
      </w:r>
      <w:r>
        <w:rPr>
          <w:rFonts w:ascii="Times New Roman" w:hAnsi="Times New Roman"/>
          <w:sz w:val="26"/>
          <w:szCs w:val="26"/>
        </w:rPr>
        <w:t xml:space="preserve"> формируемого в произвольном порядке. </w:t>
      </w:r>
      <w:r>
        <w:rPr>
          <w:rFonts w:ascii="Times New Roman" w:hAnsi="Times New Roman"/>
          <w:sz w:val="26"/>
          <w:szCs w:val="26"/>
        </w:rPr>
        <w:t xml:space="preserve">Отказ в регистрации заявления не допускается.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</w:t>
      </w:r>
      <w:r>
        <w:rPr>
          <w:rFonts w:ascii="Times New Roman" w:hAnsi="Times New Roman"/>
          <w:sz w:val="26"/>
          <w:szCs w:val="26"/>
        </w:rPr>
        <w:t xml:space="preserve">. Ответственное л</w:t>
      </w:r>
      <w:r>
        <w:rPr>
          <w:rFonts w:ascii="Times New Roman" w:hAnsi="Times New Roman"/>
          <w:sz w:val="26"/>
          <w:szCs w:val="26"/>
        </w:rPr>
        <w:t xml:space="preserve">ицо осуществляет предварительное рассмотрение заявления и прилагаемых к нему материалов, по результатам которого подготавливает мотивированное заключение, представляет заявление и прилагаемые к нему материалы с мотивированным заключением председателю Комис</w:t>
      </w:r>
      <w:r>
        <w:rPr>
          <w:rFonts w:ascii="Times New Roman" w:hAnsi="Times New Roman"/>
          <w:sz w:val="26"/>
          <w:szCs w:val="26"/>
        </w:rPr>
        <w:t xml:space="preserve">сии </w:t>
      </w:r>
      <w:r>
        <w:rPr>
          <w:rFonts w:ascii="Times New Roman" w:hAnsi="Times New Roman"/>
          <w:sz w:val="26"/>
          <w:szCs w:val="26"/>
        </w:rPr>
        <w:t xml:space="preserve">по соблюдению требований к служебному  поведению муниципальных  служащих, замещающих должности муниципальной службы в администрации </w:t>
      </w:r>
      <w:r>
        <w:rPr>
          <w:rFonts w:ascii="Times New Roman" w:hAnsi="Times New Roman"/>
          <w:sz w:val="26"/>
          <w:szCs w:val="26"/>
        </w:rPr>
        <w:t xml:space="preserve">Няндомского ра</w:t>
      </w:r>
      <w:r>
        <w:rPr>
          <w:rFonts w:ascii="Times New Roman" w:hAnsi="Times New Roman"/>
          <w:sz w:val="26"/>
          <w:szCs w:val="26"/>
        </w:rPr>
        <w:t xml:space="preserve">йона</w:t>
      </w:r>
      <w:r>
        <w:rPr>
          <w:rFonts w:ascii="Times New Roman" w:hAnsi="Times New Roman"/>
          <w:sz w:val="26"/>
          <w:szCs w:val="26"/>
        </w:rPr>
        <w:t xml:space="preserve">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 xml:space="preserve"> (далее – Комиссия).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6</w:t>
      </w:r>
      <w:r>
        <w:rPr>
          <w:rFonts w:ascii="Times New Roman" w:hAnsi="Times New Roman"/>
          <w:sz w:val="26"/>
          <w:szCs w:val="26"/>
        </w:rPr>
        <w:t xml:space="preserve">. Обращение и мотивированное заключение р</w:t>
      </w:r>
      <w:r>
        <w:rPr>
          <w:rFonts w:ascii="Times New Roman" w:hAnsi="Times New Roman"/>
          <w:sz w:val="26"/>
          <w:szCs w:val="26"/>
        </w:rPr>
        <w:t xml:space="preserve">ассматриваются Комиссией в порядке и в сроки, предусмотренные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</w:t>
      </w:r>
      <w:r>
        <w:rPr>
          <w:rFonts w:ascii="Times New Roman" w:hAnsi="Times New Roman"/>
          <w:sz w:val="26"/>
          <w:szCs w:val="26"/>
        </w:rPr>
        <w:t xml:space="preserve">правления, аппарате избирательной комисси</w:t>
      </w:r>
      <w:r>
        <w:rPr>
          <w:rFonts w:ascii="Times New Roman" w:hAnsi="Times New Roman"/>
          <w:sz w:val="26"/>
          <w:szCs w:val="26"/>
        </w:rPr>
        <w:t xml:space="preserve">и муниципального образования Архангельской области, утвержденным указом Губернатором Архангельской области от 4 августа 2014 года № 89-у.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</w:t>
      </w:r>
      <w:r>
        <w:rPr>
          <w:rFonts w:ascii="Times New Roman" w:hAnsi="Times New Roman"/>
          <w:sz w:val="26"/>
          <w:szCs w:val="26"/>
        </w:rPr>
        <w:t xml:space="preserve">. Действие настоящего Порядка распространяется на муниципального служащего</w:t>
      </w:r>
      <w:r>
        <w:rPr>
          <w:rFonts w:ascii="Times New Roman" w:hAnsi="Times New Roman"/>
          <w:sz w:val="26"/>
          <w:szCs w:val="26"/>
        </w:rPr>
        <w:t xml:space="preserve">, планирующего свое увольнение с муниципа</w:t>
      </w:r>
      <w:r>
        <w:rPr>
          <w:rFonts w:ascii="Times New Roman" w:hAnsi="Times New Roman"/>
          <w:sz w:val="26"/>
          <w:szCs w:val="26"/>
        </w:rPr>
        <w:t xml:space="preserve">льной службы.</w:t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8.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сельских поселений, входящие в состав Няндомского района, руководствуются настоящим Порядком при рассмотрении обращений с учетом особенностей</w:t>
      </w:r>
      <w:r>
        <w:rPr>
          <w:rFonts w:ascii="Times New Roman" w:hAnsi="Times New Roman"/>
          <w:bCs/>
          <w:sz w:val="26"/>
          <w:szCs w:val="26"/>
        </w:rPr>
        <w:t xml:space="preserve">,</w:t>
      </w:r>
      <w:r>
        <w:rPr>
          <w:rFonts w:ascii="Times New Roman" w:hAnsi="Times New Roman"/>
          <w:bCs/>
          <w:sz w:val="26"/>
          <w:szCs w:val="26"/>
        </w:rPr>
        <w:t xml:space="preserve"> предусмотренных настоящим пунктом.</w:t>
      </w:r>
      <w:r/>
    </w:p>
    <w:p>
      <w:pPr>
        <w:pStyle w:val="577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Обра</w:t>
      </w:r>
      <w:r>
        <w:rPr>
          <w:rFonts w:ascii="Times New Roman" w:hAnsi="Times New Roman"/>
          <w:sz w:val="26"/>
          <w:szCs w:val="26"/>
        </w:rPr>
        <w:t xml:space="preserve">щение по форме согласно </w:t>
      </w:r>
      <w:r>
        <w:rPr>
          <w:rFonts w:ascii="Times New Roman" w:hAnsi="Times New Roman"/>
          <w:sz w:val="26"/>
          <w:szCs w:val="26"/>
        </w:rPr>
        <w:t xml:space="preserve">приложению,</w:t>
      </w:r>
      <w:r>
        <w:rPr>
          <w:rFonts w:ascii="Times New Roman" w:hAnsi="Times New Roman"/>
          <w:sz w:val="26"/>
          <w:szCs w:val="26"/>
        </w:rPr>
        <w:t xml:space="preserve"> к нас</w:t>
      </w:r>
      <w:r>
        <w:rPr>
          <w:rFonts w:ascii="Times New Roman" w:hAnsi="Times New Roman"/>
          <w:sz w:val="26"/>
          <w:szCs w:val="26"/>
        </w:rPr>
        <w:t xml:space="preserve">тоящему Порядку подается гражданином в администрацию сельского поселения, входящего в состав Няндомского района, лицу, ответственному за работу по профилактике коррупционных и иных правонарушений, в случае если граж</w:t>
      </w:r>
      <w:r>
        <w:rPr>
          <w:rFonts w:ascii="Times New Roman" w:hAnsi="Times New Roman"/>
          <w:sz w:val="26"/>
          <w:szCs w:val="26"/>
        </w:rPr>
        <w:t xml:space="preserve">данин замещал должности муниципальной слу</w:t>
      </w:r>
      <w:r>
        <w:rPr>
          <w:rFonts w:ascii="Times New Roman" w:hAnsi="Times New Roman"/>
          <w:sz w:val="26"/>
          <w:szCs w:val="26"/>
        </w:rPr>
        <w:t xml:space="preserve">жбы в администрации сельского поселения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входящего в состав Няндомского района</w:t>
      </w:r>
      <w:r>
        <w:rPr>
          <w:rFonts w:ascii="Times New Roman" w:hAnsi="Times New Roman"/>
          <w:sz w:val="26"/>
          <w:szCs w:val="26"/>
        </w:rPr>
        <w:t xml:space="preserve"> (далее – ответственное лицо)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jc w:val="center"/>
        <w:tabs>
          <w:tab w:val="left" w:pos="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</w:t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952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14"/>
        <w:gridCol w:w="4706"/>
      </w:tblGrid>
      <w:tr>
        <w:trPr>
          <w:trHeight w:val="546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14" w:type="dxa"/>
            <w:vAlign w:val="top"/>
            <w:textDirection w:val="lrTb"/>
            <w:noWrap w:val="false"/>
          </w:tcPr>
          <w:p>
            <w:pPr>
              <w:pStyle w:val="577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r>
            <w:r/>
          </w:p>
          <w:p>
            <w:pPr>
              <w:pStyle w:val="577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r>
            <w:r/>
          </w:p>
          <w:p>
            <w:pPr>
              <w:pStyle w:val="577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06" w:type="dxa"/>
            <w:vAlign w:val="top"/>
            <w:textDirection w:val="lrTb"/>
            <w:noWrap w:val="false"/>
          </w:tcPr>
          <w:p>
            <w:pPr>
              <w:pStyle w:val="577"/>
              <w:ind w:left="-392"/>
              <w:jc w:val="center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  <w:t xml:space="preserve">ПРИЛОЖЕНИЕ</w:t>
            </w:r>
            <w:r/>
          </w:p>
          <w:p>
            <w:pPr>
              <w:pStyle w:val="577"/>
              <w:ind w:firstLine="39"/>
              <w:jc w:val="center"/>
              <w:spacing w:lineRule="auto" w:line="240"/>
              <w:rPr>
                <w:rFonts w:ascii="Times New Roman" w:hAnsi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к Порядку поступления письменного обращения гражданина, замещавшего до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лжность муниципальной службы в администра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ции Няндомского района и ее органах, о предоставлении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в течение месяца стоимостью более ста ты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ности муниципального служащего, в течение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двух лет со дня увольнения с муниципальной службы</w:t>
            </w:r>
            <w:r/>
          </w:p>
          <w:p>
            <w:pPr>
              <w:pStyle w:val="577"/>
              <w:ind w:left="-392" w:right="912"/>
              <w:jc w:val="center"/>
              <w:spacing w:lineRule="auto" w:line="24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r>
            <w:r/>
          </w:p>
        </w:tc>
      </w:tr>
    </w:tbl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jc w:val="right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 </w:t>
      </w:r>
      <w:r/>
    </w:p>
    <w:p>
      <w:pPr>
        <w:pStyle w:val="577"/>
        <w:jc w:val="right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(Ф.И.О., должность представителя нанимателя (работодателя)) __________________________________ </w:t>
      </w:r>
      <w:r/>
    </w:p>
    <w:p>
      <w:pPr>
        <w:pStyle w:val="577"/>
        <w:jc w:val="right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органа) </w:t>
      </w:r>
      <w:r/>
    </w:p>
    <w:p>
      <w:pPr>
        <w:pStyle w:val="577"/>
        <w:jc w:val="right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</w:t>
      </w:r>
      <w:r>
        <w:rPr>
          <w:rFonts w:ascii="Times New Roman" w:hAnsi="Times New Roman"/>
          <w:sz w:val="26"/>
          <w:szCs w:val="26"/>
        </w:rPr>
        <w:t xml:space="preserve">_____________________________ </w:t>
      </w:r>
      <w:r/>
    </w:p>
    <w:p>
      <w:pPr>
        <w:pStyle w:val="577"/>
        <w:jc w:val="right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гр</w:t>
      </w:r>
      <w:r>
        <w:rPr>
          <w:rFonts w:ascii="Times New Roman" w:hAnsi="Times New Roman"/>
          <w:sz w:val="26"/>
          <w:szCs w:val="26"/>
        </w:rPr>
        <w:t xml:space="preserve">ажданина) </w:t>
      </w:r>
      <w:r/>
    </w:p>
    <w:p>
      <w:pPr>
        <w:pStyle w:val="577"/>
        <w:jc w:val="right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 </w:t>
      </w:r>
      <w:r/>
    </w:p>
    <w:p>
      <w:pPr>
        <w:pStyle w:val="577"/>
        <w:jc w:val="right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места жительства, телефон) </w:t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jc w:val="center"/>
        <w:tabs>
          <w:tab w:val="left" w:pos="993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ОБРАЩЕНИЕ</w:t>
      </w:r>
      <w:r/>
    </w:p>
    <w:p>
      <w:pPr>
        <w:pStyle w:val="577"/>
        <w:jc w:val="center"/>
        <w:tabs>
          <w:tab w:val="left" w:pos="993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предоставлении согласия на замещение на условиях трудового договора должности в организации и (или) на выполне</w:t>
      </w:r>
      <w:r>
        <w:rPr>
          <w:rFonts w:ascii="Times New Roman" w:hAnsi="Times New Roman"/>
          <w:b/>
          <w:bCs/>
          <w:sz w:val="26"/>
          <w:szCs w:val="26"/>
        </w:rPr>
        <w:t xml:space="preserve">ние в данной организации работ (оказание </w:t>
      </w:r>
      <w:r>
        <w:rPr>
          <w:rFonts w:ascii="Times New Roman" w:hAnsi="Times New Roman"/>
          <w:b/>
          <w:bCs/>
          <w:sz w:val="26"/>
          <w:szCs w:val="26"/>
        </w:rPr>
        <w:t xml:space="preserve">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</w:t>
      </w:r>
      <w:r>
        <w:rPr>
          <w:rFonts w:ascii="Times New Roman" w:hAnsi="Times New Roman"/>
          <w:b/>
          <w:bCs/>
          <w:sz w:val="26"/>
          <w:szCs w:val="26"/>
        </w:rPr>
        <w:t xml:space="preserve">ления данной организацией входили в должн</w:t>
      </w:r>
      <w:r>
        <w:rPr>
          <w:rFonts w:ascii="Times New Roman" w:hAnsi="Times New Roman"/>
          <w:b/>
          <w:bCs/>
          <w:sz w:val="26"/>
          <w:szCs w:val="26"/>
        </w:rPr>
        <w:t xml:space="preserve">остные (служебные) обязанности муниципального служащего, в течение двух лет со дня увольнения с муниципальной службы</w:t>
      </w:r>
      <w:r/>
    </w:p>
    <w:p>
      <w:pPr>
        <w:pStyle w:val="577"/>
        <w:jc w:val="center"/>
        <w:tabs>
          <w:tab w:val="left" w:pos="993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Я, 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jc w:val="center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(фамилия, имя, отчество, дата рождения)</w:t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замещавший _______________________________________________________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jc w:val="center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органа, в котором гражданин, замещал должность муниципальной службы)</w:t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с _________________________ по ________________________</w:t>
      </w:r>
      <w:r>
        <w:rPr>
          <w:rFonts w:ascii="Times New Roman" w:hAnsi="Times New Roman"/>
          <w:sz w:val="26"/>
          <w:szCs w:val="26"/>
        </w:rPr>
        <w:t xml:space="preserve">_____ должность(и)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службы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_______________________________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jc w:val="center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(указываются должности, включенные в </w:t>
      </w:r>
      <w:r>
        <w:rPr>
          <w:rFonts w:ascii="Times New Roman" w:hAnsi="Times New Roman"/>
          <w:sz w:val="26"/>
          <w:szCs w:val="26"/>
        </w:rPr>
        <w:t xml:space="preserve">Перечень должностей муниципальной службы в администрации Няндомского муниципал</w:t>
      </w:r>
      <w:r>
        <w:rPr>
          <w:rFonts w:ascii="Times New Roman" w:hAnsi="Times New Roman"/>
          <w:sz w:val="26"/>
          <w:szCs w:val="26"/>
        </w:rPr>
        <w:t xml:space="preserve">ьного района Архангельской области и адми</w:t>
      </w:r>
      <w:r>
        <w:rPr>
          <w:rFonts w:ascii="Times New Roman" w:hAnsi="Times New Roman"/>
          <w:sz w:val="26"/>
          <w:szCs w:val="26"/>
        </w:rPr>
        <w:t xml:space="preserve">нистрациях муниципальных образований «Мошинское» и «Шалакушское,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</w:t>
      </w:r>
      <w:r>
        <w:rPr>
          <w:rFonts w:ascii="Times New Roman" w:hAnsi="Times New Roman"/>
          <w:sz w:val="26"/>
          <w:szCs w:val="26"/>
        </w:rPr>
        <w:t xml:space="preserve">е и обязательствах имущественного характе</w:t>
      </w:r>
      <w:r>
        <w:rPr>
          <w:rFonts w:ascii="Times New Roman" w:hAnsi="Times New Roman"/>
          <w:sz w:val="26"/>
          <w:szCs w:val="26"/>
        </w:rPr>
        <w:t xml:space="preserve">ра, а также сведения о доходах, об имуществе и обязательствах имущественного характера своих супруги (супруга) и несовершеннолетних детей)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1 статьи 12 Федерального закона от 25 декабря 2008 г</w:t>
      </w:r>
      <w:r>
        <w:rPr>
          <w:rFonts w:ascii="Times New Roman" w:hAnsi="Times New Roman"/>
          <w:sz w:val="26"/>
          <w:szCs w:val="26"/>
        </w:rPr>
        <w:t xml:space="preserve">ода № 273-ФЗ «О противодействии коррупции</w:t>
      </w:r>
      <w:r>
        <w:rPr>
          <w:rFonts w:ascii="Times New Roman" w:hAnsi="Times New Roman"/>
          <w:sz w:val="26"/>
          <w:szCs w:val="26"/>
        </w:rPr>
        <w:t xml:space="preserve">» прошу предоставить согласие на замещение на условиях трудового договора должности и (или) на выполнение работ (оказание услуг) на условиях гражданско-правового договора (гражданско-правовых договоров) (нужное подч</w:t>
      </w:r>
      <w:r>
        <w:rPr>
          <w:rFonts w:ascii="Times New Roman" w:hAnsi="Times New Roman"/>
          <w:sz w:val="26"/>
          <w:szCs w:val="26"/>
        </w:rPr>
        <w:t xml:space="preserve">еркнуть) </w:t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___________________________________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jc w:val="center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(наименование, местонахождение организации, вид деятельности)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jc w:val="center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(наименование должности в организации, которую пл</w:t>
      </w:r>
      <w:r>
        <w:rPr>
          <w:rFonts w:ascii="Times New Roman" w:hAnsi="Times New Roman"/>
          <w:sz w:val="26"/>
          <w:szCs w:val="26"/>
        </w:rPr>
        <w:t xml:space="preserve">анирует замещать гражданин на условиях тр</w:t>
      </w:r>
      <w:r>
        <w:rPr>
          <w:rFonts w:ascii="Times New Roman" w:hAnsi="Times New Roman"/>
          <w:sz w:val="26"/>
          <w:szCs w:val="26"/>
        </w:rPr>
        <w:t xml:space="preserve">удового договора, или вида работ (услуг) которые гражданин будет выполнять (оказывать) по гражданско-правовому договору, а также сумма оплаты за выполнение работ (оказание услуг)</w:t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замещении должности(ей) муниципа</w:t>
      </w:r>
      <w:r>
        <w:rPr>
          <w:rFonts w:ascii="Times New Roman" w:hAnsi="Times New Roman"/>
          <w:sz w:val="26"/>
          <w:szCs w:val="26"/>
        </w:rPr>
        <w:t xml:space="preserve">льной службы______________ ______________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____________________________________________________в мои должностные (служебные) обязанности входили следующие функции муниципального (административного) управления организацией: 1)_________________________________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________________________________ 2)______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jc w:val="center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(указать функции муниципального (административного) управления организацией)</w:t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6"/>
          <w:szCs w:val="26"/>
        </w:rPr>
        <w:t xml:space="preserve">Комиссии по с</w:t>
      </w:r>
      <w:r>
        <w:rPr>
          <w:rFonts w:ascii="Times New Roman" w:hAnsi="Times New Roman"/>
          <w:sz w:val="26"/>
          <w:szCs w:val="26"/>
        </w:rPr>
        <w:t xml:space="preserve">облюдению требований к </w:t>
      </w:r>
      <w:r>
        <w:rPr>
          <w:rFonts w:ascii="Times New Roman" w:hAnsi="Times New Roman"/>
          <w:sz w:val="26"/>
          <w:szCs w:val="26"/>
        </w:rPr>
        <w:t xml:space="preserve">служебному поведен</w:t>
      </w:r>
      <w:r>
        <w:rPr>
          <w:rFonts w:ascii="Times New Roman" w:hAnsi="Times New Roman"/>
          <w:sz w:val="26"/>
          <w:szCs w:val="26"/>
        </w:rPr>
        <w:t xml:space="preserve">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муниципальных служащих</w:t>
      </w:r>
      <w:r>
        <w:rPr>
          <w:rFonts w:ascii="Times New Roman" w:hAnsi="Times New Roman"/>
          <w:sz w:val="26"/>
          <w:szCs w:val="26"/>
        </w:rPr>
        <w:t xml:space="preserve">, замещающих должности муниципальной службы в администрации </w:t>
      </w:r>
      <w:r>
        <w:rPr>
          <w:rFonts w:ascii="Times New Roman" w:hAnsi="Times New Roman"/>
          <w:sz w:val="26"/>
          <w:szCs w:val="26"/>
        </w:rPr>
        <w:t xml:space="preserve">Няндомского района</w:t>
      </w:r>
      <w:r>
        <w:rPr>
          <w:rFonts w:ascii="Times New Roman" w:hAnsi="Times New Roman"/>
          <w:sz w:val="26"/>
          <w:szCs w:val="26"/>
        </w:rPr>
        <w:t xml:space="preserve">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рассмотрении настоящего обращ</w:t>
      </w:r>
      <w:r>
        <w:rPr>
          <w:rFonts w:ascii="Times New Roman" w:hAnsi="Times New Roman"/>
          <w:sz w:val="26"/>
          <w:szCs w:val="26"/>
        </w:rPr>
        <w:t xml:space="preserve">ения (нужное подчеркнуть). </w:t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 _____</w:t>
      </w:r>
      <w:r>
        <w:rPr>
          <w:rFonts w:ascii="Times New Roman" w:hAnsi="Times New Roman"/>
          <w:sz w:val="26"/>
          <w:szCs w:val="26"/>
        </w:rPr>
        <w:t xml:space="preserve">___________ 20___г. ____________________________________</w:t>
      </w:r>
      <w:r>
        <w:rPr>
          <w:rFonts w:ascii="Times New Roman" w:hAnsi="Times New Roman"/>
          <w:sz w:val="26"/>
          <w:szCs w:val="26"/>
        </w:rPr>
        <w:t xml:space="preserve">____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77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(дата)                                                   (подпись, инициалы и фамилия)</w:t>
      </w:r>
      <w:r/>
    </w:p>
    <w:sectPr>
      <w:footnotePr/>
      <w:endnotePr/>
      <w:type w:val="nextPage"/>
      <w:pgSz w:w="11906" w:h="16838" w:orient="portrait"/>
      <w:pgMar w:top="568" w:right="851" w:bottom="993" w:left="1701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8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7</w:t>
    </w:r>
    <w:r>
      <w:rPr>
        <w:rFonts w:ascii="Times New Roman" w:hAnsi="Times New Roman"/>
      </w:rPr>
      <w:fldChar w:fldCharType="end"/>
    </w:r>
    <w:r/>
  </w:p>
  <w:p>
    <w:pPr>
      <w:pStyle w:val="5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left" w:vertAnchor="text" w:tblpY="123" w:leftFromText="180" w:topFromText="0" w:rightFromText="180" w:bottomFromText="0"/>
      <w:tblW w:w="0" w:type="auto"/>
      <w:tblInd w:w="0" w:type="dxa"/>
      <w:tblLayout w:type="autofit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9570"/>
    </w:tblGrid>
    <w:tr>
      <w:trPr/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577"/>
            <w:jc w:val="center"/>
            <w:spacing w:lineRule="auto" w:line="240"/>
            <w:rPr>
              <w:rFonts w:ascii="Times New Roman" w:hAnsi="Times New Roman"/>
              <w:b/>
              <w:sz w:val="36"/>
              <w:szCs w:val="36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36"/>
              <w:szCs w:val="36"/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65253" cy="679869"/>
                    <wp:effectExtent l="0" t="0" r="0" b="0"/>
                    <wp:docPr id="1" name="" hidden="false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/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65253" cy="679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4.5pt;height:53.5pt;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Times New Roman" w:hAnsi="Times New Roman"/>
              <w:b/>
              <w:sz w:val="36"/>
              <w:szCs w:val="36"/>
            </w:rPr>
          </w:r>
          <w:r/>
        </w:p>
        <w:p>
          <w:pPr>
            <w:pStyle w:val="577"/>
            <w:jc w:val="center"/>
            <w:spacing w:lineRule="auto" w:line="240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</w:r>
          <w:r/>
        </w:p>
      </w:tc>
    </w:tr>
    <w:tr>
      <w:trPr/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577"/>
            <w:jc w:val="center"/>
            <w:spacing w:lineRule="auto" w:line="240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АДМ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ИН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ИСТРАЦИЯ</w:t>
          </w:r>
          <w:r/>
        </w:p>
        <w:p>
          <w:pPr>
            <w:pStyle w:val="577"/>
            <w:jc w:val="center"/>
            <w:spacing w:lineRule="auto" w:line="240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НЯНДОМСКОГО МУНИЦИПАЛЬНОГО РАЙОН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А</w:t>
          </w:r>
          <w:r/>
        </w:p>
        <w:p>
          <w:pPr>
            <w:pStyle w:val="577"/>
            <w:jc w:val="center"/>
            <w:spacing w:lineRule="auto" w:line="240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АРХАНГЕЛЬСКОЙ ОБЛАСТИ</w:t>
          </w:r>
          <w:r/>
        </w:p>
        <w:p>
          <w:pPr>
            <w:pStyle w:val="577"/>
            <w:jc w:val="center"/>
            <w:spacing w:lineRule="auto" w:line="240"/>
            <w:rPr>
              <w:rFonts w:ascii="Times New Roman" w:hAnsi="Times New Roman"/>
              <w:b/>
              <w:sz w:val="36"/>
              <w:szCs w:val="36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36"/>
              <w:szCs w:val="36"/>
            </w:rPr>
          </w:r>
          <w:r/>
        </w:p>
      </w:tc>
    </w:tr>
    <w:tr>
      <w:trPr/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577"/>
            <w:jc w:val="center"/>
            <w:spacing w:lineRule="auto" w:line="240"/>
            <w:rPr>
              <w:rFonts w:ascii="Georgia" w:hAnsi="Georgia"/>
              <w:b/>
              <w:sz w:val="36"/>
              <w:szCs w:val="36"/>
            </w:rPr>
            <w:framePr w:hSpace="180" w:wrap="around" w:vAnchor="text" w:hAnchor="margin" w:y="123"/>
          </w:pPr>
          <w:r>
            <w:rPr>
              <w:rFonts w:ascii="Georgia" w:hAnsi="Georgia"/>
              <w:b/>
              <w:sz w:val="36"/>
              <w:szCs w:val="36"/>
            </w:rPr>
            <w:t xml:space="preserve">П О С Т А Н О В Л Е Н И Е</w:t>
          </w:r>
          <w:r>
            <w:rPr>
              <w:rFonts w:ascii="Georgia" w:hAnsi="Georgia"/>
              <w:b/>
              <w:sz w:val="36"/>
              <w:szCs w:val="36"/>
            </w:rPr>
          </w:r>
          <w:r/>
        </w:p>
      </w:tc>
    </w:tr>
    <w:tr>
      <w:trPr/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577"/>
            <w:jc w:val="center"/>
            <w:spacing w:lineRule="auto" w:line="240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</w:r>
          <w:r/>
        </w:p>
      </w:tc>
    </w:tr>
    <w:tr>
      <w:trPr/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577"/>
            <w:jc w:val="center"/>
            <w:spacing w:lineRule="auto" w:line="240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  <w:t xml:space="preserve">от « 29 »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января</w:t>
          </w:r>
          <w:r>
            <w:rPr>
              <w:rFonts w:ascii="Times New Roman" w:hAnsi="Times New Roman"/>
              <w:sz w:val="28"/>
              <w:szCs w:val="28"/>
            </w:rPr>
            <w:t xml:space="preserve"> 2021</w:t>
          </w:r>
          <w:r>
            <w:rPr>
              <w:rFonts w:ascii="Times New Roman" w:hAnsi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/>
              <w:sz w:val="28"/>
              <w:szCs w:val="28"/>
            </w:rPr>
            <w:t xml:space="preserve">5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-</w:t>
          </w:r>
          <w:r>
            <w:rPr>
              <w:rFonts w:ascii="Times New Roman" w:hAnsi="Times New Roman"/>
              <w:sz w:val="28"/>
              <w:szCs w:val="28"/>
            </w:rPr>
            <w:t xml:space="preserve">п</w:t>
          </w:r>
          <w:r>
            <w:rPr>
              <w:rFonts w:ascii="Times New Roman" w:hAnsi="Times New Roman"/>
              <w:sz w:val="28"/>
              <w:szCs w:val="28"/>
            </w:rPr>
            <w:t xml:space="preserve">а</w:t>
          </w:r>
          <w:r/>
        </w:p>
      </w:tc>
    </w:tr>
    <w:tr>
      <w:trPr/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577"/>
            <w:jc w:val="center"/>
            <w:spacing w:lineRule="auto" w:line="240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  <w:tr>
      <w:trPr/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577"/>
            <w:jc w:val="center"/>
            <w:spacing w:lineRule="auto" w:line="240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</w:rPr>
            <w:t xml:space="preserve">г. Няндома</w:t>
          </w: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  <w:tr>
      <w:trPr/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577"/>
            <w:jc w:val="center"/>
            <w:spacing w:lineRule="auto" w:line="240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</w:tbl>
  <w:p>
    <w:pPr>
      <w:pStyle w:val="577"/>
      <w:jc w:val="center"/>
      <w:spacing w:lineRule="auto" w:line="24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7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7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7"/>
        <w:ind w:left="1350" w:hanging="810"/>
        <w:tabs>
          <w:tab w:val="num" w:pos="135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577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77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77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77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77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77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77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77"/>
        <w:ind w:left="6660" w:hanging="180"/>
        <w:tabs>
          <w:tab w:val="num" w:pos="66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7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7"/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77">
    <w:name w:val="Обычный"/>
    <w:next w:val="577"/>
    <w:link w:val="577"/>
    <w:rPr>
      <w:sz w:val="22"/>
      <w:szCs w:val="22"/>
      <w:lang w:val="ru-RU" w:bidi="ar-SA" w:eastAsia="en-US"/>
    </w:rPr>
    <w:pPr>
      <w:jc w:val="both"/>
      <w:spacing w:lineRule="auto" w:line="276"/>
    </w:pPr>
  </w:style>
  <w:style w:type="character" w:styleId="578">
    <w:name w:val="Основной шрифт абзаца"/>
    <w:next w:val="578"/>
    <w:link w:val="577"/>
  </w:style>
  <w:style w:type="table" w:styleId="579">
    <w:name w:val="Обычная таблица"/>
    <w:next w:val="579"/>
    <w:link w:val="577"/>
    <w:semiHidden/>
    <w:tblPr/>
  </w:style>
  <w:style w:type="numbering" w:styleId="580">
    <w:name w:val="Нет списка"/>
    <w:next w:val="580"/>
    <w:link w:val="577"/>
    <w:semiHidden/>
  </w:style>
  <w:style w:type="paragraph" w:styleId="581">
    <w:name w:val="Текст выноски"/>
    <w:basedOn w:val="577"/>
    <w:next w:val="581"/>
    <w:link w:val="582"/>
    <w:semiHidden/>
    <w:rPr>
      <w:rFonts w:ascii="Tahoma" w:hAnsi="Tahoma"/>
      <w:sz w:val="16"/>
      <w:szCs w:val="16"/>
    </w:rPr>
    <w:pPr>
      <w:spacing w:lineRule="auto" w:line="240"/>
    </w:pPr>
  </w:style>
  <w:style w:type="character" w:styleId="582">
    <w:name w:val="Текст выноски Знак"/>
    <w:next w:val="582"/>
    <w:link w:val="581"/>
    <w:semiHidden/>
    <w:rPr>
      <w:rFonts w:ascii="Tahoma" w:hAnsi="Tahoma"/>
      <w:sz w:val="16"/>
      <w:szCs w:val="16"/>
    </w:rPr>
  </w:style>
  <w:style w:type="paragraph" w:styleId="583">
    <w:name w:val="ConsNormal"/>
    <w:next w:val="583"/>
    <w:link w:val="577"/>
    <w:rPr>
      <w:rFonts w:ascii="Arial" w:hAnsi="Arial" w:eastAsia="Times New Roman"/>
      <w:lang w:val="ru-RU" w:bidi="ar-SA" w:eastAsia="ru-RU"/>
    </w:rPr>
    <w:pPr>
      <w:ind w:firstLine="720"/>
      <w:widowControl w:val="off"/>
    </w:pPr>
  </w:style>
  <w:style w:type="paragraph" w:styleId="584">
    <w:name w:val="Абзац списка"/>
    <w:basedOn w:val="577"/>
    <w:next w:val="584"/>
    <w:link w:val="577"/>
    <w:pPr>
      <w:contextualSpacing w:val="true"/>
      <w:ind w:left="720"/>
    </w:pPr>
  </w:style>
  <w:style w:type="paragraph" w:styleId="585">
    <w:name w:val="western"/>
    <w:basedOn w:val="577"/>
    <w:next w:val="585"/>
    <w:link w:val="586"/>
    <w:rPr>
      <w:rFonts w:ascii="Times New Roman" w:hAnsi="Times New Roman" w:eastAsia="Times New Roman"/>
      <w:sz w:val="24"/>
      <w:szCs w:val="24"/>
      <w:lang w:val="en-US" w:eastAsia="ru-RU"/>
    </w:rPr>
    <w:pPr>
      <w:jc w:val="left"/>
      <w:spacing w:lineRule="auto" w:line="240" w:after="100" w:afterAutospacing="1" w:before="100" w:beforeAutospacing="1"/>
    </w:pPr>
  </w:style>
  <w:style w:type="character" w:styleId="586">
    <w:name w:val="western Знак"/>
    <w:next w:val="586"/>
    <w:link w:val="585"/>
    <w:rPr>
      <w:rFonts w:ascii="Times New Roman" w:hAnsi="Times New Roman" w:eastAsia="Times New Roman"/>
      <w:sz w:val="24"/>
      <w:szCs w:val="24"/>
      <w:lang w:eastAsia="ru-RU"/>
    </w:rPr>
  </w:style>
  <w:style w:type="table" w:styleId="587">
    <w:name w:val="Сетка таблицы"/>
    <w:basedOn w:val="579"/>
    <w:next w:val="587"/>
    <w:link w:val="577"/>
    <w:pPr>
      <w:spacing w:lineRule="auto" w:line="240"/>
    </w:pPr>
    <w:tblPr/>
  </w:style>
  <w:style w:type="paragraph" w:styleId="588">
    <w:name w:val="Верхний колонтитул"/>
    <w:basedOn w:val="577"/>
    <w:next w:val="588"/>
    <w:link w:val="589"/>
    <w:pPr>
      <w:spacing w:lineRule="auto" w:line="240"/>
      <w:tabs>
        <w:tab w:val="center" w:pos="4677" w:leader="none"/>
        <w:tab w:val="right" w:pos="9355" w:leader="none"/>
      </w:tabs>
    </w:pPr>
  </w:style>
  <w:style w:type="character" w:styleId="589">
    <w:name w:val="Верхний колонтитул Знак"/>
    <w:basedOn w:val="578"/>
    <w:next w:val="589"/>
    <w:link w:val="588"/>
  </w:style>
  <w:style w:type="paragraph" w:styleId="590">
    <w:name w:val="Нижний колонтитул"/>
    <w:basedOn w:val="577"/>
    <w:next w:val="590"/>
    <w:link w:val="591"/>
    <w:pPr>
      <w:spacing w:lineRule="auto" w:line="240"/>
      <w:tabs>
        <w:tab w:val="center" w:pos="4677" w:leader="none"/>
        <w:tab w:val="right" w:pos="9355" w:leader="none"/>
      </w:tabs>
    </w:pPr>
  </w:style>
  <w:style w:type="character" w:styleId="591">
    <w:name w:val="Нижний колонтитул Знак"/>
    <w:basedOn w:val="578"/>
    <w:next w:val="591"/>
    <w:link w:val="590"/>
  </w:style>
  <w:style w:type="character" w:styleId="592">
    <w:name w:val="Гиперссылка"/>
    <w:next w:val="592"/>
    <w:link w:val="577"/>
    <w:rPr>
      <w:color w:val="000080"/>
      <w:u w:val="single"/>
      <w:lang w:val="en-US" w:bidi="en-US" w:eastAsia="en-US"/>
    </w:rPr>
  </w:style>
  <w:style w:type="character" w:styleId="593">
    <w:name w:val="Основной текст_"/>
    <w:next w:val="593"/>
    <w:link w:val="594"/>
    <w:rPr>
      <w:sz w:val="29"/>
      <w:szCs w:val="29"/>
      <w:shd w:val="clear" w:fill="FFFFFF" w:color="FFFFFF"/>
    </w:rPr>
  </w:style>
  <w:style w:type="paragraph" w:styleId="594">
    <w:name w:val="Основной текст2"/>
    <w:basedOn w:val="577"/>
    <w:next w:val="594"/>
    <w:link w:val="593"/>
    <w:rPr>
      <w:sz w:val="29"/>
      <w:szCs w:val="29"/>
      <w:lang w:val="en-US" w:eastAsia="en-US"/>
    </w:rPr>
    <w:pPr>
      <w:jc w:val="left"/>
      <w:spacing w:lineRule="atLeast" w:line="0"/>
      <w:shd w:val="clear" w:fill="FFFFFF" w:color="FFFFFF"/>
    </w:pPr>
  </w:style>
  <w:style w:type="paragraph" w:styleId="595">
    <w:name w:val="No Spacing"/>
    <w:next w:val="595"/>
    <w:link w:val="577"/>
    <w:rPr>
      <w:rFonts w:eastAsia="Times New Roman"/>
      <w:sz w:val="22"/>
      <w:szCs w:val="22"/>
      <w:lang w:val="ru-RU" w:bidi="ar-SA" w:eastAsia="ru-RU"/>
    </w:rPr>
  </w:style>
  <w:style w:type="character" w:styleId="1233" w:default="1">
    <w:name w:val="Default Paragraph Font"/>
    <w:uiPriority w:val="1"/>
    <w:semiHidden/>
    <w:unhideWhenUsed/>
  </w:style>
  <w:style w:type="numbering" w:styleId="1234" w:default="1">
    <w:name w:val="No List"/>
    <w:uiPriority w:val="99"/>
    <w:semiHidden/>
    <w:unhideWhenUsed/>
  </w:style>
  <w:style w:type="paragraph" w:styleId="1235" w:default="1">
    <w:name w:val="Normal"/>
    <w:qFormat/>
  </w:style>
  <w:style w:type="table" w:styleId="12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2021-04-05T10:54:12Z</dcterms:modified>
</cp:coreProperties>
</file>