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70277"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b/>
          <w:bCs/>
          <w:sz w:val="24"/>
          <w:szCs w:val="24"/>
          <w:lang w:eastAsia="ru-RU"/>
        </w:rPr>
        <w:t>МО «НЯНДОМСКИЙ МУНИЦИПАЛЬНЫЙ РАЙОН»</w:t>
      </w:r>
    </w:p>
    <w:p w14:paraId="6048B074" w14:textId="55BFE77B"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b/>
          <w:bCs/>
          <w:sz w:val="24"/>
          <w:szCs w:val="24"/>
          <w:u w:val="single"/>
          <w:lang w:eastAsia="ru-RU"/>
        </w:rPr>
        <w:t>КОНТРОЛЬНО - СЧЕТНАЯ ПАЛАТА</w:t>
      </w:r>
      <w:bookmarkStart w:id="0" w:name="_GoBack"/>
      <w:bookmarkEnd w:id="0"/>
    </w:p>
    <w:p w14:paraId="5FA62C21"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ЗАКЛЮЧЕНИЕ</w:t>
      </w:r>
    </w:p>
    <w:p w14:paraId="04F7CD9A"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на проект решения Собрания депутатов муниципального образования «Няндомский муниципальный район» «О бюджете муниципального образования «Няндомский муниципальный район» на 2018 год и на плановый период 2019 и 2020 годов»</w:t>
      </w:r>
    </w:p>
    <w:p w14:paraId="319737BB"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w:t>
      </w:r>
    </w:p>
    <w:p w14:paraId="1141CFE9"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Заключение контрольно-счетной палаты на проект решения Собрания депутатов муниципального образования «Няндомский муниципальный район» «О бюджете муниципального образования «Няндомский муниципальный район» на 2018 год и на плановый период 2019 и 2020 годов» (далее – Заключение) подготовлено в соответствии с Бюджетным кодексом РФ, Положением «О бюджетном процессе в МО «Няндомский муниципальный район», утвержденном решением Собрания депутатов муниципального образования «Няндомский муниципальный район» от 30 сентября 2008 года №  222 (с изменениями), Положением о Контрольно-счетной палате МО «Няндомский муниципальный район», утвержденном решением Собрания депутатов МО «Няндомский муниципальный район» от 26.06.2014 №30(с изменениями).</w:t>
      </w:r>
    </w:p>
    <w:p w14:paraId="24D1E25B"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При подготовке заключения Контрольно-счетная палата учитывала необходимость реализации положений постановления главы МО «Няндомский муниципальный район» «Об основных направлениях бюджетной и налоговой политики МО «Няндомский муниципальный район» на 2018 год и среднесрочную перспективу» от 17.10.2017 № 1458.</w:t>
      </w:r>
    </w:p>
    <w:p w14:paraId="22E58631"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Проект решения «О бюджете МО «Няндомский муниципальный район» на 2018 год и на плановый период 2019 и 2020 годов»» (далее – Проект решения или бюджета) внесен главой  МО «Няндомский муниципальный район» 15.11.2017 в срок, установленный статьей 13 Положения о бюджетном процессе.</w:t>
      </w:r>
    </w:p>
    <w:p w14:paraId="5A59C411"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При подготовке заключения выборочно проанализированы показатели проекта решения «О бюджете муниципального образования «Няндомский муниципальный район» на 2018 год и на плановый период 2019 и 2020 годов» и оценен проект бюджета на соответствие законодательству Российской Федерации, Архангельской области, МО «Няндомский муниципальный район».</w:t>
      </w:r>
    </w:p>
    <w:p w14:paraId="40C397D8"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w:t>
      </w:r>
    </w:p>
    <w:p w14:paraId="2AA500E1"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1.Оценка соответствия основных направлений бюджетной и налоговой политики</w:t>
      </w:r>
    </w:p>
    <w:p w14:paraId="171F6F30"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Основные направления бюджетной и налоговой политики МО «Няндомский муниципальный район» соответствуют направлениям и приоритетам бюджетной и налоговой политики Архангельской области.</w:t>
      </w:r>
    </w:p>
    <w:p w14:paraId="2BF947C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Основная цель бюджетной и налоговой политики на 2018 год – реализация приоритетных задач социально-экономического развития, установленных указами Президента Российской Федерации от 07.05.2012 и от 01.06.2012, а </w:t>
      </w:r>
      <w:proofErr w:type="gramStart"/>
      <w:r w:rsidRPr="00D3474C">
        <w:rPr>
          <w:rFonts w:ascii="Times New Roman" w:eastAsia="Times New Roman" w:hAnsi="Times New Roman" w:cs="Times New Roman"/>
          <w:sz w:val="24"/>
          <w:szCs w:val="24"/>
          <w:lang w:eastAsia="ru-RU"/>
        </w:rPr>
        <w:t>так же</w:t>
      </w:r>
      <w:proofErr w:type="gramEnd"/>
      <w:r w:rsidRPr="00D3474C">
        <w:rPr>
          <w:rFonts w:ascii="Times New Roman" w:eastAsia="Times New Roman" w:hAnsi="Times New Roman" w:cs="Times New Roman"/>
          <w:sz w:val="24"/>
          <w:szCs w:val="24"/>
          <w:lang w:eastAsia="ru-RU"/>
        </w:rPr>
        <w:t xml:space="preserve"> в документах стратегического планирования в Няндомском районе.</w:t>
      </w:r>
    </w:p>
    <w:p w14:paraId="15444244"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lastRenderedPageBreak/>
        <w:t> </w:t>
      </w:r>
    </w:p>
    <w:p w14:paraId="76AEE66B"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2. Оценка соответствия основных параметров проекта бюджета нормам Бюджетного кодекса Российской Федерации</w:t>
      </w:r>
    </w:p>
    <w:p w14:paraId="2ECA8E29"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Порядок рассмотрения проекта бюджета и его утверждение соответствует статье 184.1 Бюджетного кодекса РФ и предусматривает вступление в силу решения о бюджете с 01.01.2018.</w:t>
      </w:r>
    </w:p>
    <w:p w14:paraId="2BBC74F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Состав материалов, представленных одновременно с проектом бюджета, соответствует требованиям статьи 184.2 Бюджетного кодекса РФ и статьи 11 Положения о бюджетном процессе.</w:t>
      </w:r>
    </w:p>
    <w:p w14:paraId="77DFF8C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При проверке показателей на 2018-2020 годы бюджетной классификации доходов, расходов и источников дефицита бюджета МО «Няндомский муниципальный </w:t>
      </w:r>
      <w:proofErr w:type="gramStart"/>
      <w:r w:rsidRPr="00D3474C">
        <w:rPr>
          <w:rFonts w:ascii="Times New Roman" w:eastAsia="Times New Roman" w:hAnsi="Times New Roman" w:cs="Times New Roman"/>
          <w:sz w:val="24"/>
          <w:szCs w:val="24"/>
          <w:lang w:eastAsia="ru-RU"/>
        </w:rPr>
        <w:t>район»  соответствию</w:t>
      </w:r>
      <w:proofErr w:type="gramEnd"/>
      <w:r w:rsidRPr="00D3474C">
        <w:rPr>
          <w:rFonts w:ascii="Times New Roman" w:eastAsia="Times New Roman" w:hAnsi="Times New Roman" w:cs="Times New Roman"/>
          <w:sz w:val="24"/>
          <w:szCs w:val="24"/>
          <w:lang w:eastAsia="ru-RU"/>
        </w:rPr>
        <w:t xml:space="preserve"> Указаний о порядке применения бюджетной классификации РФ, утвержденных приказом Минфина России от 01.07.2013 № 65н (с изм. и доп., ) нарушений не установлено.</w:t>
      </w:r>
    </w:p>
    <w:p w14:paraId="6658BED7"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w:t>
      </w:r>
    </w:p>
    <w:p w14:paraId="759E2D5F"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 Оценка доходов бюджета</w:t>
      </w:r>
    </w:p>
    <w:p w14:paraId="503F8B99"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3.1. На основании статьи 39 Бюджетного Кодекса РФ формирование доходов бюджетов осуществляется в соответствии с бюджетным законодательством, законодательством о налогах и сборах и законодательством об иных обязательных платежах.</w:t>
      </w:r>
    </w:p>
    <w:p w14:paraId="30DB509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В целом доходы бюджета прогнозируются на 2018 год в сумме 680071,2 тыс. руб., что к оценке поступления доходов  2017 года (664078,3 тыс. руб.) составляет 102,4% или больше на 15992,9 тыс. руб., на 2019 год –  665876,4 тыс. руб. со снижением к предыдущему году на 2,1 % ; на 2020 год – 680862,0 тыс. руб. с ростом к предыдущему году на 2,2%. </w:t>
      </w:r>
    </w:p>
    <w:p w14:paraId="68B05D51"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В соответствии со статьей 174.1 Бюджетного Кодекса РФ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устанавливающих неналоговые доходы бюджетов бюджетной системы Российской Федерации.          </w:t>
      </w:r>
    </w:p>
    <w:p w14:paraId="50F8D4C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Доходы бюджета Няндомского района на 2018 год и на плановый период 2019 </w:t>
      </w:r>
      <w:proofErr w:type="gramStart"/>
      <w:r w:rsidRPr="00D3474C">
        <w:rPr>
          <w:rFonts w:ascii="Times New Roman" w:eastAsia="Times New Roman" w:hAnsi="Times New Roman" w:cs="Times New Roman"/>
          <w:sz w:val="24"/>
          <w:szCs w:val="24"/>
          <w:lang w:eastAsia="ru-RU"/>
        </w:rPr>
        <w:t>и  2020</w:t>
      </w:r>
      <w:proofErr w:type="gramEnd"/>
      <w:r w:rsidRPr="00D3474C">
        <w:rPr>
          <w:rFonts w:ascii="Times New Roman" w:eastAsia="Times New Roman" w:hAnsi="Times New Roman" w:cs="Times New Roman"/>
          <w:sz w:val="24"/>
          <w:szCs w:val="24"/>
          <w:lang w:eastAsia="ru-RU"/>
        </w:rPr>
        <w:t xml:space="preserve"> годов сформированы на основании прогноза социально-экономического развития МО «Няндомский муниципальный район».</w:t>
      </w:r>
    </w:p>
    <w:p w14:paraId="75089748"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Прогноз социально-экономического развития разработан на основе анализа складывающейся экономической ситуации в районе в 2017 году, статистической информации Архангельстата, данных межрайонной ИФНС России №5 по Архангельской области и НАО за 2016 год и текущий период 2017 года с учетом макроэкономических показателей и сценарных условий, разработанных Министерством экономического  развития РФ по основным параметрам прогноза социально-экономического развития РФ на 2018 год и на плановый  период 2019-2020 годы.</w:t>
      </w:r>
    </w:p>
    <w:p w14:paraId="65A0AB0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lastRenderedPageBreak/>
        <w:t>        </w:t>
      </w:r>
    </w:p>
    <w:p w14:paraId="5FCF025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3.2. Общая оценка социально-экономической ситуации в районе за отчетный период.</w:t>
      </w:r>
    </w:p>
    <w:p w14:paraId="23999DAC"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i/>
          <w:iCs/>
          <w:sz w:val="24"/>
          <w:szCs w:val="24"/>
          <w:lang w:eastAsia="ru-RU"/>
        </w:rPr>
        <w:t>Промышленное производство:</w:t>
      </w:r>
    </w:p>
    <w:p w14:paraId="57428FB2"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74C">
        <w:rPr>
          <w:rFonts w:ascii="Times New Roman" w:eastAsia="Times New Roman" w:hAnsi="Times New Roman" w:cs="Times New Roman"/>
          <w:sz w:val="24"/>
          <w:szCs w:val="24"/>
          <w:lang w:eastAsia="ru-RU"/>
        </w:rPr>
        <w:t>Основными  направлениями</w:t>
      </w:r>
      <w:proofErr w:type="gramEnd"/>
      <w:r w:rsidRPr="00D3474C">
        <w:rPr>
          <w:rFonts w:ascii="Times New Roman" w:eastAsia="Times New Roman" w:hAnsi="Times New Roman" w:cs="Times New Roman"/>
          <w:sz w:val="24"/>
          <w:szCs w:val="24"/>
          <w:lang w:eastAsia="ru-RU"/>
        </w:rPr>
        <w:t>  экономики района  являются:</w:t>
      </w:r>
    </w:p>
    <w:p w14:paraId="2F8F930E"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-лесозаготовительная и деревообрабатывающая отрасли;</w:t>
      </w:r>
    </w:p>
    <w:p w14:paraId="32094F70"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-железнодорожная отрасль;</w:t>
      </w:r>
    </w:p>
    <w:p w14:paraId="2A393CE0"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-сельское хозяйство и перерабатывающая промышленность.</w:t>
      </w:r>
    </w:p>
    <w:p w14:paraId="70E13843"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По состоянию на 1 октября 2017 г. в Статистическом регистре Росстата учтено 375 хозяйствующих субъектов.</w:t>
      </w:r>
    </w:p>
    <w:p w14:paraId="0B3848D8"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За 2016 год </w:t>
      </w:r>
      <w:proofErr w:type="gramStart"/>
      <w:r w:rsidRPr="00D3474C">
        <w:rPr>
          <w:rFonts w:ascii="Times New Roman" w:eastAsia="Times New Roman" w:hAnsi="Times New Roman" w:cs="Times New Roman"/>
          <w:sz w:val="24"/>
          <w:szCs w:val="24"/>
          <w:lang w:eastAsia="ru-RU"/>
        </w:rPr>
        <w:t>в  районе</w:t>
      </w:r>
      <w:proofErr w:type="gramEnd"/>
      <w:r w:rsidRPr="00D3474C">
        <w:rPr>
          <w:rFonts w:ascii="Times New Roman" w:eastAsia="Times New Roman" w:hAnsi="Times New Roman" w:cs="Times New Roman"/>
          <w:sz w:val="24"/>
          <w:szCs w:val="24"/>
          <w:lang w:eastAsia="ru-RU"/>
        </w:rPr>
        <w:t xml:space="preserve"> объем отгруженных товаров собственного производства, выполненных работ и услуг собственными силами по виду деятельности «обрабатывающие производства»  по сравнению с 2015 годом составил  97,88 % в сопоставимых ценах. За 9 месяцев 2017 г. в Няндомском районе объем отгруженных товаров собственного производства, выполненных работ и услуг собственными силами</w:t>
      </w:r>
      <w:r w:rsidRPr="00D3474C">
        <w:rPr>
          <w:rFonts w:ascii="Times New Roman" w:eastAsia="Times New Roman" w:hAnsi="Times New Roman" w:cs="Times New Roman"/>
          <w:i/>
          <w:iCs/>
          <w:sz w:val="24"/>
          <w:szCs w:val="24"/>
          <w:lang w:eastAsia="ru-RU"/>
        </w:rPr>
        <w:t xml:space="preserve"> </w:t>
      </w:r>
      <w:r w:rsidRPr="00D3474C">
        <w:rPr>
          <w:rFonts w:ascii="Times New Roman" w:eastAsia="Times New Roman" w:hAnsi="Times New Roman" w:cs="Times New Roman"/>
          <w:sz w:val="24"/>
          <w:szCs w:val="24"/>
          <w:lang w:eastAsia="ru-RU"/>
        </w:rPr>
        <w:t xml:space="preserve">крупными и средними организациями по виду деятельности «обрабатывающие производства» </w:t>
      </w:r>
      <w:proofErr w:type="gramStart"/>
      <w:r w:rsidRPr="00D3474C">
        <w:rPr>
          <w:rFonts w:ascii="Times New Roman" w:eastAsia="Times New Roman" w:hAnsi="Times New Roman" w:cs="Times New Roman"/>
          <w:sz w:val="24"/>
          <w:szCs w:val="24"/>
          <w:lang w:eastAsia="ru-RU"/>
        </w:rPr>
        <w:t>составил  98</w:t>
      </w:r>
      <w:proofErr w:type="gramEnd"/>
      <w:r w:rsidRPr="00D3474C">
        <w:rPr>
          <w:rFonts w:ascii="Times New Roman" w:eastAsia="Times New Roman" w:hAnsi="Times New Roman" w:cs="Times New Roman"/>
          <w:sz w:val="24"/>
          <w:szCs w:val="24"/>
          <w:lang w:eastAsia="ru-RU"/>
        </w:rPr>
        <w:t>,4 % к соответствующему периоду прошлого года.       </w:t>
      </w:r>
    </w:p>
    <w:p w14:paraId="094F4C88"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На оценку 2017 года данного показателя и прогнозный период 2018-2020 годов оказали влияние следующие факторы:</w:t>
      </w:r>
    </w:p>
    <w:p w14:paraId="4237AA83"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 </w:t>
      </w:r>
      <w:proofErr w:type="gramStart"/>
      <w:r w:rsidRPr="00D3474C">
        <w:rPr>
          <w:rFonts w:ascii="Times New Roman" w:eastAsia="Times New Roman" w:hAnsi="Times New Roman" w:cs="Times New Roman"/>
          <w:sz w:val="24"/>
          <w:szCs w:val="24"/>
          <w:lang w:eastAsia="ru-RU"/>
        </w:rPr>
        <w:t>потеря  части</w:t>
      </w:r>
      <w:proofErr w:type="gramEnd"/>
      <w:r w:rsidRPr="00D3474C">
        <w:rPr>
          <w:rFonts w:ascii="Times New Roman" w:eastAsia="Times New Roman" w:hAnsi="Times New Roman" w:cs="Times New Roman"/>
          <w:sz w:val="24"/>
          <w:szCs w:val="24"/>
          <w:lang w:eastAsia="ru-RU"/>
        </w:rPr>
        <w:t xml:space="preserve"> рынка сбыта мясной продукции  по причине проведения мероприятий карантина в связи с зарегистрированной в районе в 2016 году африканской чумой свиней и занятием его иногородними производителями;</w:t>
      </w:r>
    </w:p>
    <w:p w14:paraId="6C954AC4"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проведение реорганизационных мероприятий (в т.ч. и на хлебозаводе);</w:t>
      </w:r>
    </w:p>
    <w:p w14:paraId="36621F9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увеличение на рынке сбыта доли хлебобулочных и кондитерских изделий из других районов области (Котлас, Коноша, Архангельск) и регионов, представленных в магазинах торговых сетей;</w:t>
      </w:r>
    </w:p>
    <w:p w14:paraId="6D639EC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проблема обеспеченности сырьем лесопереработчиков;</w:t>
      </w:r>
    </w:p>
    <w:p w14:paraId="21CF22D8"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-проведение мероприятий по сокращению численности на крупных и средних предприятиях;</w:t>
      </w:r>
    </w:p>
    <w:p w14:paraId="2278775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-высокие процентные ставки по кредитам.</w:t>
      </w:r>
    </w:p>
    <w:p w14:paraId="0286E0EF"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Ожидается, что индекс производства по виду деятельности «обрабатывающие </w:t>
      </w:r>
      <w:proofErr w:type="gramStart"/>
      <w:r w:rsidRPr="00D3474C">
        <w:rPr>
          <w:rFonts w:ascii="Times New Roman" w:eastAsia="Times New Roman" w:hAnsi="Times New Roman" w:cs="Times New Roman"/>
          <w:sz w:val="24"/>
          <w:szCs w:val="24"/>
          <w:lang w:eastAsia="ru-RU"/>
        </w:rPr>
        <w:t>производства»  по</w:t>
      </w:r>
      <w:proofErr w:type="gramEnd"/>
      <w:r w:rsidRPr="00D3474C">
        <w:rPr>
          <w:rFonts w:ascii="Times New Roman" w:eastAsia="Times New Roman" w:hAnsi="Times New Roman" w:cs="Times New Roman"/>
          <w:sz w:val="24"/>
          <w:szCs w:val="24"/>
          <w:lang w:eastAsia="ru-RU"/>
        </w:rPr>
        <w:t xml:space="preserve"> итогам 2017 года составит  93,2% по отношению к 2016 году.</w:t>
      </w:r>
    </w:p>
    <w:p w14:paraId="0B6FD744"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За 2016 год в  районе 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 » в сопоставимых  ценах по сравнению с 2015 годом составил 87,95 % , что связано  с </w:t>
      </w:r>
      <w:r w:rsidRPr="00D3474C">
        <w:rPr>
          <w:rFonts w:ascii="Times New Roman" w:eastAsia="Times New Roman" w:hAnsi="Times New Roman" w:cs="Times New Roman"/>
          <w:sz w:val="24"/>
          <w:szCs w:val="24"/>
          <w:lang w:eastAsia="ru-RU"/>
        </w:rPr>
        <w:lastRenderedPageBreak/>
        <w:t>проблемами на генерирующих устройствах. За 9 месяцев 2017 г. объем по данному виду производства составил 107,9 % к соответствующему периоду прошлого года.</w:t>
      </w:r>
    </w:p>
    <w:p w14:paraId="5CA2062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виду деятельности « водоснабжение; водоотведение, организация сбора и утилизации отходов, деятельность по ликвидации загрязнений» в 2016г. по сравнению с 2015г. составил 92,4% в сопоставимых ценах, что явилось следствием деятельности  предприятий в этой отрасли и необходимостью, в связи с этим, проведения мероприятий по реорганизации предприятий.</w:t>
      </w:r>
    </w:p>
    <w:p w14:paraId="4ED2C459"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Железнодорожная </w:t>
      </w:r>
      <w:proofErr w:type="gramStart"/>
      <w:r w:rsidRPr="00D3474C">
        <w:rPr>
          <w:rFonts w:ascii="Times New Roman" w:eastAsia="Times New Roman" w:hAnsi="Times New Roman" w:cs="Times New Roman"/>
          <w:sz w:val="24"/>
          <w:szCs w:val="24"/>
          <w:lang w:eastAsia="ru-RU"/>
        </w:rPr>
        <w:t>отрасль  представлена</w:t>
      </w:r>
      <w:proofErr w:type="gramEnd"/>
      <w:r w:rsidRPr="00D3474C">
        <w:rPr>
          <w:rFonts w:ascii="Times New Roman" w:eastAsia="Times New Roman" w:hAnsi="Times New Roman" w:cs="Times New Roman"/>
          <w:sz w:val="24"/>
          <w:szCs w:val="24"/>
          <w:lang w:eastAsia="ru-RU"/>
        </w:rPr>
        <w:t xml:space="preserve"> 26 предприятиями (численность работающих  2,5 тыс. человек), которые в сумме дают более половины поступлений НДФЛ в бюджет района. В данной </w:t>
      </w:r>
      <w:proofErr w:type="gramStart"/>
      <w:r w:rsidRPr="00D3474C">
        <w:rPr>
          <w:rFonts w:ascii="Times New Roman" w:eastAsia="Times New Roman" w:hAnsi="Times New Roman" w:cs="Times New Roman"/>
          <w:sz w:val="24"/>
          <w:szCs w:val="24"/>
          <w:lang w:eastAsia="ru-RU"/>
        </w:rPr>
        <w:t>отрасли  продолжаются</w:t>
      </w:r>
      <w:proofErr w:type="gramEnd"/>
      <w:r w:rsidRPr="00D3474C">
        <w:rPr>
          <w:rFonts w:ascii="Times New Roman" w:eastAsia="Times New Roman" w:hAnsi="Times New Roman" w:cs="Times New Roman"/>
          <w:sz w:val="24"/>
          <w:szCs w:val="24"/>
          <w:lang w:eastAsia="ru-RU"/>
        </w:rPr>
        <w:t>  преобразования, в том числе сокращение численности работающих и  переподчиненность предприятий на другие регионы, когда имеет место «уход» из района сумм НДФЛ.</w:t>
      </w:r>
    </w:p>
    <w:p w14:paraId="06C3721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На социально-экономическое развитие </w:t>
      </w:r>
      <w:proofErr w:type="gramStart"/>
      <w:r w:rsidRPr="00D3474C">
        <w:rPr>
          <w:rFonts w:ascii="Times New Roman" w:eastAsia="Times New Roman" w:hAnsi="Times New Roman" w:cs="Times New Roman"/>
          <w:sz w:val="24"/>
          <w:szCs w:val="24"/>
          <w:lang w:eastAsia="ru-RU"/>
        </w:rPr>
        <w:t>района  оказывает</w:t>
      </w:r>
      <w:proofErr w:type="gramEnd"/>
      <w:r w:rsidRPr="00D3474C">
        <w:rPr>
          <w:rFonts w:ascii="Times New Roman" w:eastAsia="Times New Roman" w:hAnsi="Times New Roman" w:cs="Times New Roman"/>
          <w:sz w:val="24"/>
          <w:szCs w:val="24"/>
          <w:lang w:eastAsia="ru-RU"/>
        </w:rPr>
        <w:t xml:space="preserve"> влияние деятельность бюджетных учреждений, так как в них задействовано четверть  численности работающего населения района.</w:t>
      </w:r>
    </w:p>
    <w:p w14:paraId="12FD659B"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i/>
          <w:iCs/>
          <w:sz w:val="24"/>
          <w:szCs w:val="24"/>
          <w:lang w:eastAsia="ru-RU"/>
        </w:rPr>
        <w:t>Сельское хозяйство:</w:t>
      </w:r>
    </w:p>
    <w:p w14:paraId="1E2F9F1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В Няндомском районе осуществляют деятельность 4 сельскохозяйственных предприятия, 3 из которых имеют статус племенного хозяйства по разведению племенной «холмогорской» породы КРС. </w:t>
      </w:r>
    </w:p>
    <w:p w14:paraId="23F6D62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На оценку показателей 2017 года повлияли погодные условия (холодная затяжная весна), мероприятия карантина в связи с зарегистрированной в районе в 2016 </w:t>
      </w:r>
      <w:proofErr w:type="gramStart"/>
      <w:r w:rsidRPr="00D3474C">
        <w:rPr>
          <w:rFonts w:ascii="Times New Roman" w:eastAsia="Times New Roman" w:hAnsi="Times New Roman" w:cs="Times New Roman"/>
          <w:sz w:val="24"/>
          <w:szCs w:val="24"/>
          <w:lang w:eastAsia="ru-RU"/>
        </w:rPr>
        <w:t>году  африканской</w:t>
      </w:r>
      <w:proofErr w:type="gramEnd"/>
      <w:r w:rsidRPr="00D3474C">
        <w:rPr>
          <w:rFonts w:ascii="Times New Roman" w:eastAsia="Times New Roman" w:hAnsi="Times New Roman" w:cs="Times New Roman"/>
          <w:sz w:val="24"/>
          <w:szCs w:val="24"/>
          <w:lang w:eastAsia="ru-RU"/>
        </w:rPr>
        <w:t xml:space="preserve"> чумой свиней, ужесточение условий предоставление мер государственной поддержки.</w:t>
      </w:r>
    </w:p>
    <w:p w14:paraId="4F834541"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В 2017 году посевные площади </w:t>
      </w:r>
      <w:proofErr w:type="gramStart"/>
      <w:r w:rsidRPr="00D3474C">
        <w:rPr>
          <w:rFonts w:ascii="Times New Roman" w:eastAsia="Times New Roman" w:hAnsi="Times New Roman" w:cs="Times New Roman"/>
          <w:sz w:val="24"/>
          <w:szCs w:val="24"/>
          <w:lang w:eastAsia="ru-RU"/>
        </w:rPr>
        <w:t>под  однолетними</w:t>
      </w:r>
      <w:proofErr w:type="gramEnd"/>
      <w:r w:rsidRPr="00D3474C">
        <w:rPr>
          <w:rFonts w:ascii="Times New Roman" w:eastAsia="Times New Roman" w:hAnsi="Times New Roman" w:cs="Times New Roman"/>
          <w:sz w:val="24"/>
          <w:szCs w:val="24"/>
          <w:lang w:eastAsia="ru-RU"/>
        </w:rPr>
        <w:t xml:space="preserve"> кормовыми культурами составила 680 га (107,9% 2016г.), под картофелем-10 га (100% 2016г.).</w:t>
      </w:r>
    </w:p>
    <w:p w14:paraId="7A049E55"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В хозяйствах заготовлено 746 т. сена и 9790 т. сенажа, т.е.  21,3 ц. кормовых единиц на 1 условную голову; собрано 88 т. картофеля.</w:t>
      </w:r>
    </w:p>
    <w:p w14:paraId="1E3B2D4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Выращиванием картофеля занимается 1 предприятие.</w:t>
      </w:r>
    </w:p>
    <w:p w14:paraId="5F449CC9"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Единственным производителем цельномолочной продукции и масла животного остается СПК «колхоз им. Ленина».  Остальное молоко вывозится хозяйствами на Каргопольский молкомбинат.</w:t>
      </w:r>
    </w:p>
    <w:p w14:paraId="663FBA5C"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По итогам </w:t>
      </w:r>
      <w:proofErr w:type="gramStart"/>
      <w:r w:rsidRPr="00D3474C">
        <w:rPr>
          <w:rFonts w:ascii="Times New Roman" w:eastAsia="Times New Roman" w:hAnsi="Times New Roman" w:cs="Times New Roman"/>
          <w:sz w:val="24"/>
          <w:szCs w:val="24"/>
          <w:lang w:eastAsia="ru-RU"/>
        </w:rPr>
        <w:t>2017  года</w:t>
      </w:r>
      <w:proofErr w:type="gramEnd"/>
      <w:r w:rsidRPr="00D3474C">
        <w:rPr>
          <w:rFonts w:ascii="Times New Roman" w:eastAsia="Times New Roman" w:hAnsi="Times New Roman" w:cs="Times New Roman"/>
          <w:sz w:val="24"/>
          <w:szCs w:val="24"/>
          <w:lang w:eastAsia="ru-RU"/>
        </w:rPr>
        <w:t xml:space="preserve"> ожидается во всех категориях хозяйств производство молока в объеме 6766,2 т. ( в т.ч. по с/х предприятиям-6313 т. при среднем удое 7427 кг. (+</w:t>
      </w:r>
      <w:proofErr w:type="gramStart"/>
      <w:r w:rsidRPr="00D3474C">
        <w:rPr>
          <w:rFonts w:ascii="Times New Roman" w:eastAsia="Times New Roman" w:hAnsi="Times New Roman" w:cs="Times New Roman"/>
          <w:sz w:val="24"/>
          <w:szCs w:val="24"/>
          <w:lang w:eastAsia="ru-RU"/>
        </w:rPr>
        <w:t>117  кг</w:t>
      </w:r>
      <w:proofErr w:type="gramEnd"/>
      <w:r w:rsidRPr="00D3474C">
        <w:rPr>
          <w:rFonts w:ascii="Times New Roman" w:eastAsia="Times New Roman" w:hAnsi="Times New Roman" w:cs="Times New Roman"/>
          <w:sz w:val="24"/>
          <w:szCs w:val="24"/>
          <w:lang w:eastAsia="ru-RU"/>
        </w:rPr>
        <w:t>. к факту 2016 года)), скота и птицы на убой (в живом весе) - 176 т., картофеля - 295000 т., 808 т. овощей.</w:t>
      </w:r>
    </w:p>
    <w:p w14:paraId="35DD587A"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Сельскохозяйственные предприятия района в текущем году выполнили ремонтные работы на фермах, </w:t>
      </w:r>
      <w:proofErr w:type="gramStart"/>
      <w:r w:rsidRPr="00D3474C">
        <w:rPr>
          <w:rFonts w:ascii="Times New Roman" w:eastAsia="Times New Roman" w:hAnsi="Times New Roman" w:cs="Times New Roman"/>
          <w:sz w:val="24"/>
          <w:szCs w:val="24"/>
          <w:lang w:eastAsia="ru-RU"/>
        </w:rPr>
        <w:t>реконструировали  картофелехранилище</w:t>
      </w:r>
      <w:proofErr w:type="gramEnd"/>
      <w:r w:rsidRPr="00D3474C">
        <w:rPr>
          <w:rFonts w:ascii="Times New Roman" w:eastAsia="Times New Roman" w:hAnsi="Times New Roman" w:cs="Times New Roman"/>
          <w:sz w:val="24"/>
          <w:szCs w:val="24"/>
          <w:lang w:eastAsia="ru-RU"/>
        </w:rPr>
        <w:t xml:space="preserve"> на 200 тонн, приобрели с/х технику,  специализированное оборудование, 9 голов племенного скота.</w:t>
      </w:r>
    </w:p>
    <w:p w14:paraId="0798203B"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lastRenderedPageBreak/>
        <w:t>Планируется дальнейшее сокращение скота у населения, поэтому увеличение объемов молока прогнозируется только за счет роста валового надоя и численности коров у сельхозпредприятий.                                                                              </w:t>
      </w:r>
    </w:p>
    <w:p w14:paraId="72193E1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i/>
          <w:iCs/>
          <w:sz w:val="24"/>
          <w:szCs w:val="24"/>
          <w:lang w:eastAsia="ru-RU"/>
        </w:rPr>
        <w:t>Потребительский рынок:</w:t>
      </w:r>
    </w:p>
    <w:p w14:paraId="4D6FDD35"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Оборот розничной торговли за 9 месяцев 2017 г. составил 606 млн.руб. В сопоставимых </w:t>
      </w:r>
      <w:proofErr w:type="gramStart"/>
      <w:r w:rsidRPr="00D3474C">
        <w:rPr>
          <w:rFonts w:ascii="Times New Roman" w:eastAsia="Times New Roman" w:hAnsi="Times New Roman" w:cs="Times New Roman"/>
          <w:sz w:val="24"/>
          <w:szCs w:val="24"/>
          <w:lang w:eastAsia="ru-RU"/>
        </w:rPr>
        <w:t>ценах  прогнозируется</w:t>
      </w:r>
      <w:proofErr w:type="gramEnd"/>
      <w:r w:rsidRPr="00D3474C">
        <w:rPr>
          <w:rFonts w:ascii="Times New Roman" w:eastAsia="Times New Roman" w:hAnsi="Times New Roman" w:cs="Times New Roman"/>
          <w:sz w:val="24"/>
          <w:szCs w:val="24"/>
          <w:lang w:eastAsia="ru-RU"/>
        </w:rPr>
        <w:t>  рост данного показателя по итогам года на 118,22% по сравнению с 2016 годом.</w:t>
      </w:r>
    </w:p>
    <w:p w14:paraId="578626F9"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По обороту розничной торговли будет наблюдаться рост, в основном, за счет повышения розничных цен на товары. Продолжится тенденция сокращения реализации непродовольственной группы товаров, численности мелких розничных предприятий, которые не выдерживают конкуренции с крупными федеральными торговыми сетями, что скажется на  численности  работающих в данной сфере и сумме налоговых отчислений, имеющих значительный вес в бюджете района (НДФЛ, ЕНВД).</w:t>
      </w:r>
    </w:p>
    <w:p w14:paraId="50920DC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74C">
        <w:rPr>
          <w:rFonts w:ascii="Times New Roman" w:eastAsia="Times New Roman" w:hAnsi="Times New Roman" w:cs="Times New Roman"/>
          <w:sz w:val="24"/>
          <w:szCs w:val="24"/>
          <w:lang w:eastAsia="ru-RU"/>
        </w:rPr>
        <w:t>Объем  платных</w:t>
      </w:r>
      <w:proofErr w:type="gramEnd"/>
      <w:r w:rsidRPr="00D3474C">
        <w:rPr>
          <w:rFonts w:ascii="Times New Roman" w:eastAsia="Times New Roman" w:hAnsi="Times New Roman" w:cs="Times New Roman"/>
          <w:sz w:val="24"/>
          <w:szCs w:val="24"/>
          <w:lang w:eastAsia="ru-RU"/>
        </w:rPr>
        <w:t xml:space="preserve"> услуг, оказанных населению района, в январе-сентябре 2017 года по крупным и средним организациям к аналогичному периоду прошлого года  составил  114,7% . За 2017 год объем платных услуг планируется в размере 323 млн.руб.</w:t>
      </w:r>
    </w:p>
    <w:p w14:paraId="0E28482B"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Объем работ, выполненный по виду </w:t>
      </w:r>
      <w:proofErr w:type="gramStart"/>
      <w:r w:rsidRPr="00D3474C">
        <w:rPr>
          <w:rFonts w:ascii="Times New Roman" w:eastAsia="Times New Roman" w:hAnsi="Times New Roman" w:cs="Times New Roman"/>
          <w:sz w:val="24"/>
          <w:szCs w:val="24"/>
          <w:lang w:eastAsia="ru-RU"/>
        </w:rPr>
        <w:t>деятельности  «</w:t>
      </w:r>
      <w:proofErr w:type="gramEnd"/>
      <w:r w:rsidRPr="00D3474C">
        <w:rPr>
          <w:rFonts w:ascii="Times New Roman" w:eastAsia="Times New Roman" w:hAnsi="Times New Roman" w:cs="Times New Roman"/>
          <w:sz w:val="24"/>
          <w:szCs w:val="24"/>
          <w:lang w:eastAsia="ru-RU"/>
        </w:rPr>
        <w:t xml:space="preserve">строительство» крупными и средними организациями, за 9 месяцев 2017 года в сопоставимых ценах к соответствующему периоду 2016 г. значительно уменьшился. Это связано со сдачей в </w:t>
      </w:r>
      <w:proofErr w:type="gramStart"/>
      <w:r w:rsidRPr="00D3474C">
        <w:rPr>
          <w:rFonts w:ascii="Times New Roman" w:eastAsia="Times New Roman" w:hAnsi="Times New Roman" w:cs="Times New Roman"/>
          <w:sz w:val="24"/>
          <w:szCs w:val="24"/>
          <w:lang w:eastAsia="ru-RU"/>
        </w:rPr>
        <w:t>эксплуатацию  в</w:t>
      </w:r>
      <w:proofErr w:type="gramEnd"/>
      <w:r w:rsidRPr="00D3474C">
        <w:rPr>
          <w:rFonts w:ascii="Times New Roman" w:eastAsia="Times New Roman" w:hAnsi="Times New Roman" w:cs="Times New Roman"/>
          <w:sz w:val="24"/>
          <w:szCs w:val="24"/>
          <w:lang w:eastAsia="ru-RU"/>
        </w:rPr>
        <w:t xml:space="preserve"> 2016 году  объектов по ОАО «РЖД»,  новых торговых объектов.</w:t>
      </w:r>
    </w:p>
    <w:p w14:paraId="3A65532B"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Объем работ, выполненный по виду деятельности «строительство» крупными и средними организациями, за 2017 год в сопоставимых ценах к соответствующему периоду 2016 г. уменьшится на 12,1%. По итогам за 2017 год значение этого показателя прогнозируется на уровне 631 млн.руб.                                                         </w:t>
      </w:r>
    </w:p>
    <w:p w14:paraId="5C345F4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i/>
          <w:iCs/>
          <w:sz w:val="24"/>
          <w:szCs w:val="24"/>
          <w:lang w:eastAsia="ru-RU"/>
        </w:rPr>
        <w:t>Инвестиции:</w:t>
      </w:r>
    </w:p>
    <w:p w14:paraId="60380BA5"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В данный раздел включена информация по предприятиям, а также предполагаемое выполнение работ за счет средств местного и областного бюджетов. Рост инвестиций в 2016 </w:t>
      </w:r>
      <w:proofErr w:type="gramStart"/>
      <w:r w:rsidRPr="00D3474C">
        <w:rPr>
          <w:rFonts w:ascii="Times New Roman" w:eastAsia="Times New Roman" w:hAnsi="Times New Roman" w:cs="Times New Roman"/>
          <w:sz w:val="24"/>
          <w:szCs w:val="24"/>
          <w:lang w:eastAsia="ru-RU"/>
        </w:rPr>
        <w:t>году  связан</w:t>
      </w:r>
      <w:proofErr w:type="gramEnd"/>
      <w:r w:rsidRPr="00D3474C">
        <w:rPr>
          <w:rFonts w:ascii="Times New Roman" w:eastAsia="Times New Roman" w:hAnsi="Times New Roman" w:cs="Times New Roman"/>
          <w:sz w:val="24"/>
          <w:szCs w:val="24"/>
          <w:lang w:eastAsia="ru-RU"/>
        </w:rPr>
        <w:t xml:space="preserve"> с увеличением объемов  инвестиций по предприятиям ОАО «РЖД». В связи с ужесточением мер государственной поддержки предприятий АПК и высокими процентными ставками замедлится обновление основных фондов на предприятиях сельского хозяйства.</w:t>
      </w:r>
    </w:p>
    <w:p w14:paraId="6123A583"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Из-за сложной экономической ситуации в настоящее время привлечь частные инвестиции в район очень сложно: планируется </w:t>
      </w:r>
      <w:proofErr w:type="gramStart"/>
      <w:r w:rsidRPr="00D3474C">
        <w:rPr>
          <w:rFonts w:ascii="Times New Roman" w:eastAsia="Times New Roman" w:hAnsi="Times New Roman" w:cs="Times New Roman"/>
          <w:sz w:val="24"/>
          <w:szCs w:val="24"/>
          <w:lang w:eastAsia="ru-RU"/>
        </w:rPr>
        <w:t>сдача  в</w:t>
      </w:r>
      <w:proofErr w:type="gramEnd"/>
      <w:r w:rsidRPr="00D3474C">
        <w:rPr>
          <w:rFonts w:ascii="Times New Roman" w:eastAsia="Times New Roman" w:hAnsi="Times New Roman" w:cs="Times New Roman"/>
          <w:sz w:val="24"/>
          <w:szCs w:val="24"/>
          <w:lang w:eastAsia="ru-RU"/>
        </w:rPr>
        <w:t xml:space="preserve"> 2018г. культурно-развлекательного центра и бассейна в г.Няндома. Кроме этого, запланировано строительство ряда социальных объектов. Будет продолжена работа по вопросу сохранения уникального архитектурного ансамбля нашей ж/д станции и строительству культурно-спортивного комплекса «Островичное».</w:t>
      </w:r>
    </w:p>
    <w:p w14:paraId="2F9173FF"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С 2017 года начинается реконструкция объектов концессионного соглашения водоснабжения и водоотведения.</w:t>
      </w:r>
    </w:p>
    <w:p w14:paraId="7A1BDC91"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lastRenderedPageBreak/>
        <w:t xml:space="preserve">Оценка объема инвестиций в основной капитал за счет всех источников финансирования 2017 года </w:t>
      </w:r>
      <w:proofErr w:type="gramStart"/>
      <w:r w:rsidRPr="00D3474C">
        <w:rPr>
          <w:rFonts w:ascii="Times New Roman" w:eastAsia="Times New Roman" w:hAnsi="Times New Roman" w:cs="Times New Roman"/>
          <w:sz w:val="24"/>
          <w:szCs w:val="24"/>
          <w:lang w:eastAsia="ru-RU"/>
        </w:rPr>
        <w:t>составляет  590</w:t>
      </w:r>
      <w:proofErr w:type="gramEnd"/>
      <w:r w:rsidRPr="00D3474C">
        <w:rPr>
          <w:rFonts w:ascii="Times New Roman" w:eastAsia="Times New Roman" w:hAnsi="Times New Roman" w:cs="Times New Roman"/>
          <w:sz w:val="24"/>
          <w:szCs w:val="24"/>
          <w:lang w:eastAsia="ru-RU"/>
        </w:rPr>
        <w:t xml:space="preserve"> млн. руб.</w:t>
      </w:r>
    </w:p>
    <w:p w14:paraId="19E9AC33"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i/>
          <w:iCs/>
          <w:sz w:val="24"/>
          <w:szCs w:val="24"/>
          <w:lang w:eastAsia="ru-RU"/>
        </w:rPr>
        <w:t xml:space="preserve">Финансы:                                                       </w:t>
      </w:r>
    </w:p>
    <w:p w14:paraId="347FEE61"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По результатам </w:t>
      </w:r>
      <w:proofErr w:type="gramStart"/>
      <w:r w:rsidRPr="00D3474C">
        <w:rPr>
          <w:rFonts w:ascii="Times New Roman" w:eastAsia="Times New Roman" w:hAnsi="Times New Roman" w:cs="Times New Roman"/>
          <w:sz w:val="24"/>
          <w:szCs w:val="24"/>
          <w:lang w:eastAsia="ru-RU"/>
        </w:rPr>
        <w:t>работы  2016</w:t>
      </w:r>
      <w:proofErr w:type="gramEnd"/>
      <w:r w:rsidRPr="00D3474C">
        <w:rPr>
          <w:rFonts w:ascii="Times New Roman" w:eastAsia="Times New Roman" w:hAnsi="Times New Roman" w:cs="Times New Roman"/>
          <w:sz w:val="24"/>
          <w:szCs w:val="24"/>
          <w:lang w:eastAsia="ru-RU"/>
        </w:rPr>
        <w:t xml:space="preserve"> года в связи со сложной экономической ситуацией в стране, в целом финансовый результат работы предприятий получен убыток в размере 12,46 млн.руб. По оценке 2017г. ожидается убыток, хоть и значительно меньшим по сравнению с 2016 годом. Ожидается, что по году сальдированный финансовый результат с учетом филиалов и структурных </w:t>
      </w:r>
      <w:proofErr w:type="gramStart"/>
      <w:r w:rsidRPr="00D3474C">
        <w:rPr>
          <w:rFonts w:ascii="Times New Roman" w:eastAsia="Times New Roman" w:hAnsi="Times New Roman" w:cs="Times New Roman"/>
          <w:sz w:val="24"/>
          <w:szCs w:val="24"/>
          <w:lang w:eastAsia="ru-RU"/>
        </w:rPr>
        <w:t>подразделений  по</w:t>
      </w:r>
      <w:proofErr w:type="gramEnd"/>
      <w:r w:rsidRPr="00D3474C">
        <w:rPr>
          <w:rFonts w:ascii="Times New Roman" w:eastAsia="Times New Roman" w:hAnsi="Times New Roman" w:cs="Times New Roman"/>
          <w:sz w:val="24"/>
          <w:szCs w:val="24"/>
          <w:lang w:eastAsia="ru-RU"/>
        </w:rPr>
        <w:t xml:space="preserve"> полному кругу составит  8 млн.руб. убытка. Прогнозируется, </w:t>
      </w:r>
      <w:proofErr w:type="gramStart"/>
      <w:r w:rsidRPr="00D3474C">
        <w:rPr>
          <w:rFonts w:ascii="Times New Roman" w:eastAsia="Times New Roman" w:hAnsi="Times New Roman" w:cs="Times New Roman"/>
          <w:sz w:val="24"/>
          <w:szCs w:val="24"/>
          <w:lang w:eastAsia="ru-RU"/>
        </w:rPr>
        <w:t>что  ситуация</w:t>
      </w:r>
      <w:proofErr w:type="gramEnd"/>
      <w:r w:rsidRPr="00D3474C">
        <w:rPr>
          <w:rFonts w:ascii="Times New Roman" w:eastAsia="Times New Roman" w:hAnsi="Times New Roman" w:cs="Times New Roman"/>
          <w:sz w:val="24"/>
          <w:szCs w:val="24"/>
          <w:lang w:eastAsia="ru-RU"/>
        </w:rPr>
        <w:t xml:space="preserve">  стабилизируется с 2018 года. К группе стабильно работающих предприятий </w:t>
      </w:r>
      <w:proofErr w:type="gramStart"/>
      <w:r w:rsidRPr="00D3474C">
        <w:rPr>
          <w:rFonts w:ascii="Times New Roman" w:eastAsia="Times New Roman" w:hAnsi="Times New Roman" w:cs="Times New Roman"/>
          <w:sz w:val="24"/>
          <w:szCs w:val="24"/>
          <w:lang w:eastAsia="ru-RU"/>
        </w:rPr>
        <w:t>относятся  предприятия</w:t>
      </w:r>
      <w:proofErr w:type="gramEnd"/>
      <w:r w:rsidRPr="00D3474C">
        <w:rPr>
          <w:rFonts w:ascii="Times New Roman" w:eastAsia="Times New Roman" w:hAnsi="Times New Roman" w:cs="Times New Roman"/>
          <w:sz w:val="24"/>
          <w:szCs w:val="24"/>
          <w:lang w:eastAsia="ru-RU"/>
        </w:rPr>
        <w:t xml:space="preserve"> сельского хозяйства (за счет получения субсидий из бюджетов всех уровней), газового хозяйства, электроэнергетики.</w:t>
      </w:r>
    </w:p>
    <w:p w14:paraId="2AE8CE84"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i/>
          <w:iCs/>
          <w:sz w:val="24"/>
          <w:szCs w:val="24"/>
          <w:lang w:eastAsia="ru-RU"/>
        </w:rPr>
        <w:t>Демографические показатели. Труд:</w:t>
      </w:r>
    </w:p>
    <w:p w14:paraId="4047582C"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На 1 </w:t>
      </w:r>
      <w:proofErr w:type="gramStart"/>
      <w:r w:rsidRPr="00D3474C">
        <w:rPr>
          <w:rFonts w:ascii="Times New Roman" w:eastAsia="Times New Roman" w:hAnsi="Times New Roman" w:cs="Times New Roman"/>
          <w:sz w:val="24"/>
          <w:szCs w:val="24"/>
          <w:lang w:eastAsia="ru-RU"/>
        </w:rPr>
        <w:t>января  2017</w:t>
      </w:r>
      <w:proofErr w:type="gramEnd"/>
      <w:r w:rsidRPr="00D3474C">
        <w:rPr>
          <w:rFonts w:ascii="Times New Roman" w:eastAsia="Times New Roman" w:hAnsi="Times New Roman" w:cs="Times New Roman"/>
          <w:sz w:val="24"/>
          <w:szCs w:val="24"/>
          <w:lang w:eastAsia="ru-RU"/>
        </w:rPr>
        <w:t xml:space="preserve"> года постоянное население района составило 26,57 тысяч человек, т.е. сократилось за год на 469 человек. Тенденция сокращения численности населения в 2017 году сохраняется. Ожидаемая среднегодовая численность населения за 2017 год составит 26,28 тыс. человек (факт. 2016 года-</w:t>
      </w:r>
      <w:proofErr w:type="gramStart"/>
      <w:r w:rsidRPr="00D3474C">
        <w:rPr>
          <w:rFonts w:ascii="Times New Roman" w:eastAsia="Times New Roman" w:hAnsi="Times New Roman" w:cs="Times New Roman"/>
          <w:sz w:val="24"/>
          <w:szCs w:val="24"/>
          <w:lang w:eastAsia="ru-RU"/>
        </w:rPr>
        <w:t>26,81тыс.человек</w:t>
      </w:r>
      <w:proofErr w:type="gramEnd"/>
      <w:r w:rsidRPr="00D3474C">
        <w:rPr>
          <w:rFonts w:ascii="Times New Roman" w:eastAsia="Times New Roman" w:hAnsi="Times New Roman" w:cs="Times New Roman"/>
          <w:sz w:val="24"/>
          <w:szCs w:val="24"/>
          <w:lang w:eastAsia="ru-RU"/>
        </w:rPr>
        <w:t xml:space="preserve">). Основные причины этого: отрицательное сальдо естественного прироста и </w:t>
      </w:r>
      <w:proofErr w:type="gramStart"/>
      <w:r w:rsidRPr="00D3474C">
        <w:rPr>
          <w:rFonts w:ascii="Times New Roman" w:eastAsia="Times New Roman" w:hAnsi="Times New Roman" w:cs="Times New Roman"/>
          <w:sz w:val="24"/>
          <w:szCs w:val="24"/>
          <w:lang w:eastAsia="ru-RU"/>
        </w:rPr>
        <w:t>отток  трудоспособного</w:t>
      </w:r>
      <w:proofErr w:type="gramEnd"/>
      <w:r w:rsidRPr="00D3474C">
        <w:rPr>
          <w:rFonts w:ascii="Times New Roman" w:eastAsia="Times New Roman" w:hAnsi="Times New Roman" w:cs="Times New Roman"/>
          <w:sz w:val="24"/>
          <w:szCs w:val="24"/>
          <w:lang w:eastAsia="ru-RU"/>
        </w:rPr>
        <w:t xml:space="preserve"> населения в другие регионы. Практически каждый 6 житель района относится к категории пенсионного возраста.</w:t>
      </w:r>
    </w:p>
    <w:p w14:paraId="0C0E6EFF"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Учитывая демографическую ситуацию и миграцию, численность населения из года в год прогнозируется с незначительным снижением, соответственно сокращается и население в трудоспособном возрасте. В связи с этим прогнозируется сокращение среднесписочной численности работающих в 2015-2018 годы и относительной ее стабилизацией в 2019-2020 годы.</w:t>
      </w:r>
    </w:p>
    <w:p w14:paraId="20C4EC6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Ожидаемая среднесписочная численность работающих в районе за 2017 </w:t>
      </w:r>
      <w:proofErr w:type="gramStart"/>
      <w:r w:rsidRPr="00D3474C">
        <w:rPr>
          <w:rFonts w:ascii="Times New Roman" w:eastAsia="Times New Roman" w:hAnsi="Times New Roman" w:cs="Times New Roman"/>
          <w:sz w:val="24"/>
          <w:szCs w:val="24"/>
          <w:lang w:eastAsia="ru-RU"/>
        </w:rPr>
        <w:t>год(</w:t>
      </w:r>
      <w:proofErr w:type="gramEnd"/>
      <w:r w:rsidRPr="00D3474C">
        <w:rPr>
          <w:rFonts w:ascii="Times New Roman" w:eastAsia="Times New Roman" w:hAnsi="Times New Roman" w:cs="Times New Roman"/>
          <w:sz w:val="24"/>
          <w:szCs w:val="24"/>
          <w:lang w:eastAsia="ru-RU"/>
        </w:rPr>
        <w:t>согласно анализа Минэкономразвития Архангельской области) составит по полному кругу предприятий 8200 человек (98,6% к уровню 2016г.).          </w:t>
      </w:r>
    </w:p>
    <w:p w14:paraId="3DADF4FF"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Среднемесячная начисленная заработная плата работников организаций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за январь-август 2017 г. составила 38290,4 руб. и увеличилась по сравнению с соответствующим периодом 2016 года на 5,1%. При </w:t>
      </w:r>
      <w:proofErr w:type="gramStart"/>
      <w:r w:rsidRPr="00D3474C">
        <w:rPr>
          <w:rFonts w:ascii="Times New Roman" w:eastAsia="Times New Roman" w:hAnsi="Times New Roman" w:cs="Times New Roman"/>
          <w:sz w:val="24"/>
          <w:szCs w:val="24"/>
          <w:lang w:eastAsia="ru-RU"/>
        </w:rPr>
        <w:t>этом,  среднемесячная</w:t>
      </w:r>
      <w:proofErr w:type="gramEnd"/>
      <w:r w:rsidRPr="00D3474C">
        <w:rPr>
          <w:rFonts w:ascii="Times New Roman" w:eastAsia="Times New Roman" w:hAnsi="Times New Roman" w:cs="Times New Roman"/>
          <w:sz w:val="24"/>
          <w:szCs w:val="24"/>
          <w:lang w:eastAsia="ru-RU"/>
        </w:rPr>
        <w:t xml:space="preserve"> заработная плата работников организаций по полному кругу ожидается за 2017 год в размере 32704,57 руб. ( 102,6 % к факту 2016 года).</w:t>
      </w:r>
    </w:p>
    <w:p w14:paraId="559CC2B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w:t>
      </w:r>
    </w:p>
    <w:p w14:paraId="79E6A56B"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В составе основных параметров, </w:t>
      </w:r>
      <w:proofErr w:type="gramStart"/>
      <w:r w:rsidRPr="00D3474C">
        <w:rPr>
          <w:rFonts w:ascii="Times New Roman" w:eastAsia="Times New Roman" w:hAnsi="Times New Roman" w:cs="Times New Roman"/>
          <w:sz w:val="24"/>
          <w:szCs w:val="24"/>
          <w:lang w:eastAsia="ru-RU"/>
        </w:rPr>
        <w:t>определяющих  доходный</w:t>
      </w:r>
      <w:proofErr w:type="gramEnd"/>
      <w:r w:rsidRPr="00D3474C">
        <w:rPr>
          <w:rFonts w:ascii="Times New Roman" w:eastAsia="Times New Roman" w:hAnsi="Times New Roman" w:cs="Times New Roman"/>
          <w:sz w:val="24"/>
          <w:szCs w:val="24"/>
          <w:lang w:eastAsia="ru-RU"/>
        </w:rPr>
        <w:t xml:space="preserve"> потенциал бюджета на планируемый период по бюджетообразующему источнику доходов, использован  базовый показатель  прогноза социально-экономического развития муниципального района - фонд оплаты труда по полному кругу предприятий (организаций и учреждений):</w:t>
      </w:r>
    </w:p>
    <w:p w14:paraId="2064E9E4"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2018 год – 3 230 млн. руб., что больше к оценке 2017 года на 11,9 млн. руб.,</w:t>
      </w:r>
    </w:p>
    <w:p w14:paraId="5A6D9895"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2019 год – 3 379,7 млн. руб.,</w:t>
      </w:r>
    </w:p>
    <w:p w14:paraId="39837448"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lastRenderedPageBreak/>
        <w:t xml:space="preserve">2020 год – 3 535 млн. </w:t>
      </w:r>
      <w:proofErr w:type="gramStart"/>
      <w:r w:rsidRPr="00D3474C">
        <w:rPr>
          <w:rFonts w:ascii="Times New Roman" w:eastAsia="Times New Roman" w:hAnsi="Times New Roman" w:cs="Times New Roman"/>
          <w:sz w:val="24"/>
          <w:szCs w:val="24"/>
          <w:lang w:eastAsia="ru-RU"/>
        </w:rPr>
        <w:t>руб..</w:t>
      </w:r>
      <w:proofErr w:type="gramEnd"/>
    </w:p>
    <w:p w14:paraId="0310B412"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w:t>
      </w:r>
    </w:p>
    <w:p w14:paraId="32D8B5B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3.3. Собственные (налоговые и неналоговые) доходы на 2018 год запланированы в сумме 168101,6 тыс. руб., с ростом к ожидаемым поступлениям  2017 года (166556,6 тыс. руб.) на 0,9% или на 1545,0 тыс. руб.,  на 2019 год –  174308,6 тыс. руб. с ростом к предыдущему году на 3,7 %; на 2020 год – 181157,0 тыс. руб. с ростом к предыдущему году на 3,9%.</w:t>
      </w:r>
    </w:p>
    <w:p w14:paraId="3EBFD02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Удельный вес собственных доходных источников в общем объеме доходов составил на 2018 </w:t>
      </w:r>
      <w:proofErr w:type="gramStart"/>
      <w:r w:rsidRPr="00D3474C">
        <w:rPr>
          <w:rFonts w:ascii="Times New Roman" w:eastAsia="Times New Roman" w:hAnsi="Times New Roman" w:cs="Times New Roman"/>
          <w:sz w:val="24"/>
          <w:szCs w:val="24"/>
          <w:lang w:eastAsia="ru-RU"/>
        </w:rPr>
        <w:t>год  24</w:t>
      </w:r>
      <w:proofErr w:type="gramEnd"/>
      <w:r w:rsidRPr="00D3474C">
        <w:rPr>
          <w:rFonts w:ascii="Times New Roman" w:eastAsia="Times New Roman" w:hAnsi="Times New Roman" w:cs="Times New Roman"/>
          <w:sz w:val="24"/>
          <w:szCs w:val="24"/>
          <w:lang w:eastAsia="ru-RU"/>
        </w:rPr>
        <w:t>,7%, на 2019 год – 26,2%, на 2020 год – 26,6% .</w:t>
      </w:r>
    </w:p>
    <w:p w14:paraId="5FA21CA5"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3.3.1. Налоговые доходы спрогнозированы на 2018 год в сумме 149608,0 тыс. руб., с ростом  к ожидаемой оценке поступления 2017 года (148260,1 тыс. руб.) на 0,9% или на 1347,9 тыс. руб., на 2019 год –  156154,7 тыс. руб. с ростом к предыдущему году на 4,4%; на 2020 год – 163014,1 тыс. руб. с ростом к предыдущему году на 4,4%.</w:t>
      </w:r>
    </w:p>
    <w:p w14:paraId="6931DF0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3.3.1.1. Налог на доходы физических лиц.</w:t>
      </w:r>
    </w:p>
    <w:p w14:paraId="3945D76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Прогноз составлен на основе планируемых отделом экономики и муниципального заказа администрации района </w:t>
      </w:r>
      <w:proofErr w:type="gramStart"/>
      <w:r w:rsidRPr="00D3474C">
        <w:rPr>
          <w:rFonts w:ascii="Times New Roman" w:eastAsia="Times New Roman" w:hAnsi="Times New Roman" w:cs="Times New Roman"/>
          <w:sz w:val="24"/>
          <w:szCs w:val="24"/>
          <w:lang w:eastAsia="ru-RU"/>
        </w:rPr>
        <w:t>показателей  объемов</w:t>
      </w:r>
      <w:proofErr w:type="gramEnd"/>
      <w:r w:rsidRPr="00D3474C">
        <w:rPr>
          <w:rFonts w:ascii="Times New Roman" w:eastAsia="Times New Roman" w:hAnsi="Times New Roman" w:cs="Times New Roman"/>
          <w:sz w:val="24"/>
          <w:szCs w:val="24"/>
          <w:lang w:eastAsia="ru-RU"/>
        </w:rPr>
        <w:t xml:space="preserve"> фонда оплаты труда  2018 года и средневзвешенных показателей удельного веса налога в фонде заработной платы за 2015 – 2016 годы.</w:t>
      </w:r>
    </w:p>
    <w:p w14:paraId="47654550"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Налог на доходы физических лиц (далее – НДФЛ) на 2018 год прогнозируется  в сумме 111407,0 тыс. руб., что к оценке поступления доходов 2017 года (110118,0 тыс. руб.) составляет рост  1,2%, или на 1289,0 тыс. руб.;  на 2019 год – 116569,0 тыс. руб., к предыдущему году рост –4,6%; на 2020 год – 121925,0 тыс. руб., к предыдущему году – 4,6%.</w:t>
      </w:r>
    </w:p>
    <w:p w14:paraId="1320DF10"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 Налог на доходы физических лиц в 2018 году остается основным </w:t>
      </w:r>
      <w:proofErr w:type="gramStart"/>
      <w:r w:rsidRPr="00D3474C">
        <w:rPr>
          <w:rFonts w:ascii="Times New Roman" w:eastAsia="Times New Roman" w:hAnsi="Times New Roman" w:cs="Times New Roman"/>
          <w:sz w:val="24"/>
          <w:szCs w:val="24"/>
          <w:lang w:eastAsia="ru-RU"/>
        </w:rPr>
        <w:t>бюджетообразующим  источником</w:t>
      </w:r>
      <w:proofErr w:type="gramEnd"/>
      <w:r w:rsidRPr="00D3474C">
        <w:rPr>
          <w:rFonts w:ascii="Times New Roman" w:eastAsia="Times New Roman" w:hAnsi="Times New Roman" w:cs="Times New Roman"/>
          <w:sz w:val="24"/>
          <w:szCs w:val="24"/>
          <w:lang w:eastAsia="ru-RU"/>
        </w:rPr>
        <w:t xml:space="preserve"> бюджета Няндомского района, поступление НДФЛ пол проекту составит 111407,0 тыс. руб. или 66,3% от налоговых и неналоговых доходов и 16,4% от общей суммы дохода. На 2019 и 2020 годы прогноз по НДФЛ рассчитан исходя из действующих нормативов зачисления, соответственно в сумме 116569,0 тыс. руб. или 66,9% от налоговых и неналоговых доходов и 121925,0 тыс. руб. или 67,3% от налоговых и неналоговых доходов.</w:t>
      </w:r>
    </w:p>
    <w:p w14:paraId="6F1A29D9"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3.3.1.2. Доходы от уплаты акцизов по подакцизным товарам (продукции), производимые на территории Российской Федерации.</w:t>
      </w:r>
    </w:p>
    <w:p w14:paraId="59C45D25"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Акцизы в  бюджете муниципального района в 2018 году будут представлены отчислениями из централизованного фонда акцизов на нефтепродукты (дизельное топливо, моторные масла, автомобильный и прямогонный бензин) по утвержденному проектом об областном бюджете  дифференцированному нормативу отчислений (рассчитанному исходя из протяженности автодорог местного значения сельских поселений).</w:t>
      </w:r>
    </w:p>
    <w:p w14:paraId="5D364342"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По оценке Министерства финансов Архангельской области (с учетом изменения ставок акцизов в соответствии с проектом федерального закона №  274631-7) доходы от уплаты акцизов на нефтепродукты в консолидированном бюджете области  в 2018 году планируются в общем объеме 2 883,3 млн. рублей,  дифференцированный норматив </w:t>
      </w:r>
      <w:r w:rsidRPr="00D3474C">
        <w:rPr>
          <w:rFonts w:ascii="Times New Roman" w:eastAsia="Times New Roman" w:hAnsi="Times New Roman" w:cs="Times New Roman"/>
          <w:sz w:val="24"/>
          <w:szCs w:val="24"/>
          <w:lang w:eastAsia="ru-RU"/>
        </w:rPr>
        <w:lastRenderedPageBreak/>
        <w:t>отчислений доходов от уплаты акцизов в бюджет муниципального района определен в соответствии с проектом областного закона о бюджете в размере 0,09804 процентов.</w:t>
      </w:r>
    </w:p>
    <w:p w14:paraId="05BF2D9F"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Объем доходов от уплаты акцизов по подакцизным товарам (продукции) на 2018 год прогнозируются в сумме 2826,8 тыс. руб., с ростом к ожидаемым поступлениям  2017 года (2640,0 тыс. руб.) на 7,1% или на 186,8 тыс. руб.,  на 2019 год –  2975,2 тыс. руб. с ростом к предыдущему году на 5,2 %; на 2020 год – 3139,6 тыс. руб. с ростом к предыдущему году на 5,5%.</w:t>
      </w:r>
    </w:p>
    <w:p w14:paraId="1245DCCB"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3.3.1.3. Налоги на совокупный доход.</w:t>
      </w:r>
    </w:p>
    <w:p w14:paraId="1D341BC9"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 Единый налог на вмененный доход в районном </w:t>
      </w:r>
      <w:proofErr w:type="gramStart"/>
      <w:r w:rsidRPr="00D3474C">
        <w:rPr>
          <w:rFonts w:ascii="Times New Roman" w:eastAsia="Times New Roman" w:hAnsi="Times New Roman" w:cs="Times New Roman"/>
          <w:sz w:val="24"/>
          <w:szCs w:val="24"/>
          <w:lang w:eastAsia="ru-RU"/>
        </w:rPr>
        <w:t>бюджете  на</w:t>
      </w:r>
      <w:proofErr w:type="gramEnd"/>
      <w:r w:rsidRPr="00D3474C">
        <w:rPr>
          <w:rFonts w:ascii="Times New Roman" w:eastAsia="Times New Roman" w:hAnsi="Times New Roman" w:cs="Times New Roman"/>
          <w:sz w:val="24"/>
          <w:szCs w:val="24"/>
          <w:lang w:eastAsia="ru-RU"/>
        </w:rPr>
        <w:t xml:space="preserve"> 2018 год спрогнозирован в сумме 30095,0 тыс. руб., что меньше ожидаемых поступлений 2017 года(30470,0 тыс. руб.) на 1,2% или 375,0 тыс. руб.</w:t>
      </w:r>
    </w:p>
    <w:p w14:paraId="731A9ECC"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В расчетах доходного </w:t>
      </w:r>
      <w:proofErr w:type="gramStart"/>
      <w:r w:rsidRPr="00D3474C">
        <w:rPr>
          <w:rFonts w:ascii="Times New Roman" w:eastAsia="Times New Roman" w:hAnsi="Times New Roman" w:cs="Times New Roman"/>
          <w:sz w:val="24"/>
          <w:szCs w:val="24"/>
          <w:lang w:eastAsia="ru-RU"/>
        </w:rPr>
        <w:t>потенциала  на</w:t>
      </w:r>
      <w:proofErr w:type="gramEnd"/>
      <w:r w:rsidRPr="00D3474C">
        <w:rPr>
          <w:rFonts w:ascii="Times New Roman" w:eastAsia="Times New Roman" w:hAnsi="Times New Roman" w:cs="Times New Roman"/>
          <w:sz w:val="24"/>
          <w:szCs w:val="24"/>
          <w:lang w:eastAsia="ru-RU"/>
        </w:rPr>
        <w:t xml:space="preserve"> 2018 год использованы  фактические объемы налоговых поступлений по единому налогу на вмененный доход в январе-июле текущего года  с досчетом до годовых оценок 2017 года.</w:t>
      </w:r>
    </w:p>
    <w:p w14:paraId="5F4ADB7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В целях </w:t>
      </w:r>
      <w:proofErr w:type="gramStart"/>
      <w:r w:rsidRPr="00D3474C">
        <w:rPr>
          <w:rFonts w:ascii="Times New Roman" w:eastAsia="Times New Roman" w:hAnsi="Times New Roman" w:cs="Times New Roman"/>
          <w:sz w:val="24"/>
          <w:szCs w:val="24"/>
          <w:lang w:eastAsia="ru-RU"/>
        </w:rPr>
        <w:t>мотивации  действий</w:t>
      </w:r>
      <w:proofErr w:type="gramEnd"/>
      <w:r w:rsidRPr="00D3474C">
        <w:rPr>
          <w:rFonts w:ascii="Times New Roman" w:eastAsia="Times New Roman" w:hAnsi="Times New Roman" w:cs="Times New Roman"/>
          <w:sz w:val="24"/>
          <w:szCs w:val="24"/>
          <w:lang w:eastAsia="ru-RU"/>
        </w:rPr>
        <w:t xml:space="preserve"> администратора налога на сокращение задолженности прошлых налоговых периодов на 2017 год дополнительно включено 50 процентов прироста недоимки текущего года (за январь- июль  2017 года).</w:t>
      </w:r>
    </w:p>
    <w:p w14:paraId="55D238AC"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Помимо этого, в прогнозе учтены сведения администратора - прогнозируемые налоговым органом потери налога в связи со </w:t>
      </w:r>
      <w:proofErr w:type="gramStart"/>
      <w:r w:rsidRPr="00D3474C">
        <w:rPr>
          <w:rFonts w:ascii="Times New Roman" w:eastAsia="Times New Roman" w:hAnsi="Times New Roman" w:cs="Times New Roman"/>
          <w:sz w:val="24"/>
          <w:szCs w:val="24"/>
          <w:lang w:eastAsia="ru-RU"/>
        </w:rPr>
        <w:t>снижением  физического</w:t>
      </w:r>
      <w:proofErr w:type="gramEnd"/>
      <w:r w:rsidRPr="00D3474C">
        <w:rPr>
          <w:rFonts w:ascii="Times New Roman" w:eastAsia="Times New Roman" w:hAnsi="Times New Roman" w:cs="Times New Roman"/>
          <w:sz w:val="24"/>
          <w:szCs w:val="24"/>
          <w:lang w:eastAsia="ru-RU"/>
        </w:rPr>
        <w:t xml:space="preserve"> показателя по розничной торговле в 2017 году,  снижение поступления ЕНВД в общем объеме на 600 тыс. руб.</w:t>
      </w:r>
    </w:p>
    <w:p w14:paraId="7CD51385"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Прогноз на 2019 -2020 годы рассчитан с учетом изменения индекса – дефлятора К1 в соответствии с прогнозом социально-экономического развития РФ (1,041 и 1,037).</w:t>
      </w:r>
    </w:p>
    <w:p w14:paraId="155ACAE2"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С учетом ежегодного увеличения К1 поступление  единого налога на вмененный доход  прогнозируется  в 2019 году- 31329,0 тыс. руб., с ростом к предыдущему году на 4,1 %; в 2020 году – 32488,0 тыс. руб. с ростом к предыдущему году на 3,7 %.</w:t>
      </w:r>
    </w:p>
    <w:p w14:paraId="5725F36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Налог, взимаемый в связи с применением патентной системы налогообложения.</w:t>
      </w:r>
    </w:p>
    <w:p w14:paraId="65F886B2"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На 2018 год налог спрогнозирован в объеме 291,0 тыс. руб. на основе поступлений в бюджет в январе − июле текущего года с учетом помесячной динамики данного источника за 2014 − 2016 годы. Ожидаемая оценка поступления данного налога в бюджет в 2017 году-291,0 тыс.руб.</w:t>
      </w:r>
    </w:p>
    <w:p w14:paraId="0A543C4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На территории Няндомского района индивидуальными предпринимателями в течение первого полугодия 2017 года получено 7 патентов на занятие различными видами предпринимательской деятельности.</w:t>
      </w:r>
    </w:p>
    <w:p w14:paraId="5C99FD15"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В 2019-2020 годах поступления налога, взимаемого в связи с применением патентной системы налогообложения, планируются  в объемах соответственно  303,0 тыс.руб.(рост к предыдущему году 4,1%) и 314,0 тыс.руб.(рост к предыдущему году 3,6%),  с учетом прогнозного индекса инфляции РФ в 2019 году -1,041 и 1,037 в 2020 году.</w:t>
      </w:r>
    </w:p>
    <w:p w14:paraId="1A8F07CA"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Единый сельскохозяйственный налог.</w:t>
      </w:r>
    </w:p>
    <w:p w14:paraId="7C2A9F34"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lastRenderedPageBreak/>
        <w:t xml:space="preserve">Потенциал бюджета по единому сельскохозяйственному налогу на 2018 год рассчитан исходя из сложившейся за 2016 год налогооблагаемой базы данного источника (доходы минус расходы) по отчетности налогового органа  с индексацией на уровень ожидаемой  инфляции в 2017 и 2018 годах. Плательщиком, выбравшим указанную систему налогообложения и отвечающим условиям налогообложения по этой системе, </w:t>
      </w:r>
      <w:proofErr w:type="gramStart"/>
      <w:r w:rsidRPr="00D3474C">
        <w:rPr>
          <w:rFonts w:ascii="Times New Roman" w:eastAsia="Times New Roman" w:hAnsi="Times New Roman" w:cs="Times New Roman"/>
          <w:sz w:val="24"/>
          <w:szCs w:val="24"/>
          <w:lang w:eastAsia="ru-RU"/>
        </w:rPr>
        <w:t>является  сельскохозяйственное</w:t>
      </w:r>
      <w:proofErr w:type="gramEnd"/>
      <w:r w:rsidRPr="00D3474C">
        <w:rPr>
          <w:rFonts w:ascii="Times New Roman" w:eastAsia="Times New Roman" w:hAnsi="Times New Roman" w:cs="Times New Roman"/>
          <w:sz w:val="24"/>
          <w:szCs w:val="24"/>
          <w:lang w:eastAsia="ru-RU"/>
        </w:rPr>
        <w:t xml:space="preserve"> предприятие - МУП «Дружба».</w:t>
      </w:r>
    </w:p>
    <w:p w14:paraId="0A2A9165"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Единый сельскохозяйственный налог прогнозируется в </w:t>
      </w:r>
      <w:proofErr w:type="gramStart"/>
      <w:r w:rsidRPr="00D3474C">
        <w:rPr>
          <w:rFonts w:ascii="Times New Roman" w:eastAsia="Times New Roman" w:hAnsi="Times New Roman" w:cs="Times New Roman"/>
          <w:sz w:val="24"/>
          <w:szCs w:val="24"/>
          <w:lang w:eastAsia="ru-RU"/>
        </w:rPr>
        <w:t>объеме  78</w:t>
      </w:r>
      <w:proofErr w:type="gramEnd"/>
      <w:r w:rsidRPr="00D3474C">
        <w:rPr>
          <w:rFonts w:ascii="Times New Roman" w:eastAsia="Times New Roman" w:hAnsi="Times New Roman" w:cs="Times New Roman"/>
          <w:sz w:val="24"/>
          <w:szCs w:val="24"/>
          <w:lang w:eastAsia="ru-RU"/>
        </w:rPr>
        <w:t>,5 тыс.руб.,что больше прогнозируемого поступления на 2017 год (31,0 тыс. руб.) на 46,5 тыс. руб. или на 150%.</w:t>
      </w:r>
    </w:p>
    <w:p w14:paraId="1E187AC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В соответствии с Бюджетным кодексом РФ поступление единого сельскохозяйственного налога, взимаемого на территории городского поселения поступает в бюджет муниципального района и городского поселения в равных долях. Прогноз единого сельскохозяйственного </w:t>
      </w:r>
      <w:proofErr w:type="gramStart"/>
      <w:r w:rsidRPr="00D3474C">
        <w:rPr>
          <w:rFonts w:ascii="Times New Roman" w:eastAsia="Times New Roman" w:hAnsi="Times New Roman" w:cs="Times New Roman"/>
          <w:sz w:val="24"/>
          <w:szCs w:val="24"/>
          <w:lang w:eastAsia="ru-RU"/>
        </w:rPr>
        <w:t>налога  на</w:t>
      </w:r>
      <w:proofErr w:type="gramEnd"/>
      <w:r w:rsidRPr="00D3474C">
        <w:rPr>
          <w:rFonts w:ascii="Times New Roman" w:eastAsia="Times New Roman" w:hAnsi="Times New Roman" w:cs="Times New Roman"/>
          <w:sz w:val="24"/>
          <w:szCs w:val="24"/>
          <w:lang w:eastAsia="ru-RU"/>
        </w:rPr>
        <w:t xml:space="preserve"> 2018 год составит 157,0 тыс. руб.</w:t>
      </w:r>
    </w:p>
    <w:p w14:paraId="2C2AE8C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В 2019 и 2020 годах поступления единого сельскохозяйственного налога в бюджеты муниципальных образований прогнозируются в размере   163,0 тыс. руб.  и 169,0 тыс. руб. соответственно (с учетом уровня прогнозного индекса инфляции РФ  1,041 и 1,037), в отчислениях прогноз составит в 2019 году-81,5 тыс.руб. (рост к предыдущему году 3,7%) и в 2020 году -84,5 тыс.руб.( рост к предыдущему году 3,7%) .</w:t>
      </w:r>
    </w:p>
    <w:p w14:paraId="0530F4E3"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Государственная пошлина.</w:t>
      </w:r>
    </w:p>
    <w:p w14:paraId="422F4CBB"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В соответствии с Бюджетным кодексом Российской Федерации в доход районного бюджета зачисляется государственная пошлина, связанная с регистрацией и государственным техническим осмотром тракторов и самоходных машин и государственная пошлина по делам, рассматриваемым судами общей юрисдикции.</w:t>
      </w:r>
    </w:p>
    <w:p w14:paraId="2B9F787A"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Потенциал  по данному источнику на 2018 год сформирован на основе сложившейся динамики поступления госпошлины и экспертных оценок уполномоченного органа, осуществляющего юридически значимые действия (Министерством транспорта АО), и прогнозируется на 2018 год в общей сумме 4720,0  тыс. руб., с ростом к ожидаемому поступлению 2017 года-10,0 тыс. руб. или 0,2%.</w:t>
      </w:r>
    </w:p>
    <w:p w14:paraId="1FDDB24B"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Потенциал  по данному источнику на 2019 - 2020 годы сформирован на основе экспертной оценки уполномоченного органа Архангельской области в сфере контроля за техническим состоянием тракторов, самоходной дорожно−строительной и иной самоходной техники (ежегодно 410,0 тыс.руб.) , а так же с учетом роста государственной пошлины по делам, рассматриваемым в судах общей юрисдикции с учетом  роста 4,1 процентов в 2019 году и 3,7 процента в 2020 году) в  общем объеме в 2019 году -4897,0 тыс.руб. (рост к предыдущему году 3,8%)  и 5063,0 тыс.руб. в 2020 году(рост к предыдущему году 3,4%).</w:t>
      </w:r>
    </w:p>
    <w:p w14:paraId="170DB62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3.3.2 Неналоговые платежи и сборы.</w:t>
      </w:r>
    </w:p>
    <w:p w14:paraId="04118D8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Неналоговые доходы на 2018 год спрогнозированы в сумме 18683,0 тыс. </w:t>
      </w:r>
      <w:proofErr w:type="gramStart"/>
      <w:r w:rsidRPr="00D3474C">
        <w:rPr>
          <w:rFonts w:ascii="Times New Roman" w:eastAsia="Times New Roman" w:hAnsi="Times New Roman" w:cs="Times New Roman"/>
          <w:sz w:val="24"/>
          <w:szCs w:val="24"/>
          <w:lang w:eastAsia="ru-RU"/>
        </w:rPr>
        <w:t>руб.(</w:t>
      </w:r>
      <w:proofErr w:type="gramEnd"/>
      <w:r w:rsidRPr="00D3474C">
        <w:rPr>
          <w:rFonts w:ascii="Times New Roman" w:eastAsia="Times New Roman" w:hAnsi="Times New Roman" w:cs="Times New Roman"/>
          <w:sz w:val="24"/>
          <w:szCs w:val="24"/>
          <w:lang w:eastAsia="ru-RU"/>
        </w:rPr>
        <w:t xml:space="preserve">11,1 % от собственных доходов), с ростом к ожидаемой оценке поступления 2017 года (18296,5 тыс. руб.)  на 2,1% </w:t>
      </w:r>
      <w:proofErr w:type="gramStart"/>
      <w:r w:rsidRPr="00D3474C">
        <w:rPr>
          <w:rFonts w:ascii="Times New Roman" w:eastAsia="Times New Roman" w:hAnsi="Times New Roman" w:cs="Times New Roman"/>
          <w:sz w:val="24"/>
          <w:szCs w:val="24"/>
          <w:lang w:eastAsia="ru-RU"/>
        </w:rPr>
        <w:t>или  на</w:t>
      </w:r>
      <w:proofErr w:type="gramEnd"/>
      <w:r w:rsidRPr="00D3474C">
        <w:rPr>
          <w:rFonts w:ascii="Times New Roman" w:eastAsia="Times New Roman" w:hAnsi="Times New Roman" w:cs="Times New Roman"/>
          <w:sz w:val="24"/>
          <w:szCs w:val="24"/>
          <w:lang w:eastAsia="ru-RU"/>
        </w:rPr>
        <w:t xml:space="preserve"> 386,5 тыс. руб.,  на 2019 год – 18153,9 тыс. руб. со снижением к предыдущему году на 2,8%; на 2019 год – 18142,9 тыс. руб. со снижением  к предыдущему году на 0,1%.</w:t>
      </w:r>
    </w:p>
    <w:p w14:paraId="3070011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3.3.2.1 Доходы от использования имущества, находящегося в государственной и муниципальной собственности на 2018 год спрогнозированы в сумме 14194,3 тыс. </w:t>
      </w:r>
      <w:r w:rsidRPr="00D3474C">
        <w:rPr>
          <w:rFonts w:ascii="Times New Roman" w:eastAsia="Times New Roman" w:hAnsi="Times New Roman" w:cs="Times New Roman"/>
          <w:sz w:val="24"/>
          <w:szCs w:val="24"/>
          <w:lang w:eastAsia="ru-RU"/>
        </w:rPr>
        <w:lastRenderedPageBreak/>
        <w:t xml:space="preserve">руб.(8,4% от поступления собственных доходов или 2,1% от общего поступления доходов), с ростом к ожидаемой оценке поступления 2017 года (13222,3 тыс. руб.)  на 7 ,3% </w:t>
      </w:r>
      <w:proofErr w:type="gramStart"/>
      <w:r w:rsidRPr="00D3474C">
        <w:rPr>
          <w:rFonts w:ascii="Times New Roman" w:eastAsia="Times New Roman" w:hAnsi="Times New Roman" w:cs="Times New Roman"/>
          <w:sz w:val="24"/>
          <w:szCs w:val="24"/>
          <w:lang w:eastAsia="ru-RU"/>
        </w:rPr>
        <w:t>или  на</w:t>
      </w:r>
      <w:proofErr w:type="gramEnd"/>
      <w:r w:rsidRPr="00D3474C">
        <w:rPr>
          <w:rFonts w:ascii="Times New Roman" w:eastAsia="Times New Roman" w:hAnsi="Times New Roman" w:cs="Times New Roman"/>
          <w:sz w:val="24"/>
          <w:szCs w:val="24"/>
          <w:lang w:eastAsia="ru-RU"/>
        </w:rPr>
        <w:t xml:space="preserve"> 972,0 тыс. руб.,  на 2019 и 2020 годы – 13565,3 тыс. руб. со снижением к 2018 году на 4,6%.</w:t>
      </w:r>
    </w:p>
    <w:p w14:paraId="53E7736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а) </w:t>
      </w:r>
      <w:proofErr w:type="gramStart"/>
      <w:r w:rsidRPr="00D3474C">
        <w:rPr>
          <w:rFonts w:ascii="Times New Roman" w:eastAsia="Times New Roman" w:hAnsi="Times New Roman" w:cs="Times New Roman"/>
          <w:sz w:val="24"/>
          <w:szCs w:val="24"/>
          <w:lang w:eastAsia="ru-RU"/>
        </w:rPr>
        <w:t>дивиденды  по</w:t>
      </w:r>
      <w:proofErr w:type="gramEnd"/>
      <w:r w:rsidRPr="00D3474C">
        <w:rPr>
          <w:rFonts w:ascii="Times New Roman" w:eastAsia="Times New Roman" w:hAnsi="Times New Roman" w:cs="Times New Roman"/>
          <w:sz w:val="24"/>
          <w:szCs w:val="24"/>
          <w:lang w:eastAsia="ru-RU"/>
        </w:rPr>
        <w:t>  акциям  акционерных  обществ,  находящихся  в  собственности муниципального района.</w:t>
      </w:r>
    </w:p>
    <w:p w14:paraId="7143F7C8"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Прогноз 2018 года рассчитан  администратором доходного источника - Комитетом по управлению муниципальным имуществом и земельными ресурсами в соответствии с утвержденной методикой прогнозирования, исходя из среднего показателя поступления платежей в 2014 (395,3 тыс.руб.), 2016 годах (588,3 тыс.руб.), учитывая  ожидаемого поступления доходного источника в 2017 году, в  сумме 492,0 тыс. руб.</w:t>
      </w:r>
    </w:p>
    <w:p w14:paraId="5785B608"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В плановом </w:t>
      </w:r>
      <w:proofErr w:type="gramStart"/>
      <w:r w:rsidRPr="00D3474C">
        <w:rPr>
          <w:rFonts w:ascii="Times New Roman" w:eastAsia="Times New Roman" w:hAnsi="Times New Roman" w:cs="Times New Roman"/>
          <w:sz w:val="24"/>
          <w:szCs w:val="24"/>
          <w:lang w:eastAsia="ru-RU"/>
        </w:rPr>
        <w:t>периоде  2019</w:t>
      </w:r>
      <w:proofErr w:type="gramEnd"/>
      <w:r w:rsidRPr="00D3474C">
        <w:rPr>
          <w:rFonts w:ascii="Times New Roman" w:eastAsia="Times New Roman" w:hAnsi="Times New Roman" w:cs="Times New Roman"/>
          <w:sz w:val="24"/>
          <w:szCs w:val="24"/>
          <w:lang w:eastAsia="ru-RU"/>
        </w:rPr>
        <w:t xml:space="preserve"> -2020 годах платежи не запланированы. </w:t>
      </w:r>
    </w:p>
    <w:p w14:paraId="3FA52CD8"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б) доходы, получаемые в виде арендной платы за земельные участки, государственная собственность на которые не разграничена.</w:t>
      </w:r>
    </w:p>
    <w:p w14:paraId="3EB62F70"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Прогноз поступления арендной платы за земельные участки в 2018 году и в плановом периоде 2019 -2020 годах рассчитан администратором доходного источника - Комитетом по управлению муниципальным имуществом и земельными </w:t>
      </w:r>
      <w:proofErr w:type="gramStart"/>
      <w:r w:rsidRPr="00D3474C">
        <w:rPr>
          <w:rFonts w:ascii="Times New Roman" w:eastAsia="Times New Roman" w:hAnsi="Times New Roman" w:cs="Times New Roman"/>
          <w:sz w:val="24"/>
          <w:szCs w:val="24"/>
          <w:lang w:eastAsia="ru-RU"/>
        </w:rPr>
        <w:t>ресурсами  в</w:t>
      </w:r>
      <w:proofErr w:type="gramEnd"/>
      <w:r w:rsidRPr="00D3474C">
        <w:rPr>
          <w:rFonts w:ascii="Times New Roman" w:eastAsia="Times New Roman" w:hAnsi="Times New Roman" w:cs="Times New Roman"/>
          <w:sz w:val="24"/>
          <w:szCs w:val="24"/>
          <w:lang w:eastAsia="ru-RU"/>
        </w:rPr>
        <w:t xml:space="preserve"> ежегодном объеме  12218,0 тыс. руб.</w:t>
      </w:r>
    </w:p>
    <w:p w14:paraId="6E46B4C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В соответствии с Бюджетным кодексом РФ доходы от арендной платы </w:t>
      </w:r>
      <w:proofErr w:type="gramStart"/>
      <w:r w:rsidRPr="00D3474C">
        <w:rPr>
          <w:rFonts w:ascii="Times New Roman" w:eastAsia="Times New Roman" w:hAnsi="Times New Roman" w:cs="Times New Roman"/>
          <w:sz w:val="24"/>
          <w:szCs w:val="24"/>
          <w:lang w:eastAsia="ru-RU"/>
        </w:rPr>
        <w:t>поступают  в</w:t>
      </w:r>
      <w:proofErr w:type="gramEnd"/>
      <w:r w:rsidRPr="00D3474C">
        <w:rPr>
          <w:rFonts w:ascii="Times New Roman" w:eastAsia="Times New Roman" w:hAnsi="Times New Roman" w:cs="Times New Roman"/>
          <w:sz w:val="24"/>
          <w:szCs w:val="24"/>
          <w:lang w:eastAsia="ru-RU"/>
        </w:rPr>
        <w:t xml:space="preserve"> бюджет муниципального района в стопроцентном объеме по землям в границах сельских поселений и 50% – в границах городского поселения.</w:t>
      </w:r>
    </w:p>
    <w:p w14:paraId="29920F02"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Начисление арендной платы за землю в 2018 году производится исходя из удельного показателя кадастровой стоимости земельных участков, переданных в аренду, и ставок арендной платы, утвержденных решением Собрания депутатов  № 25 от 27 мая 2010 года</w:t>
      </w:r>
      <w:r w:rsidRPr="00D3474C">
        <w:rPr>
          <w:rFonts w:ascii="Times New Roman" w:eastAsia="Times New Roman" w:hAnsi="Times New Roman" w:cs="Times New Roman"/>
          <w:i/>
          <w:iCs/>
          <w:sz w:val="24"/>
          <w:szCs w:val="24"/>
          <w:lang w:eastAsia="ru-RU"/>
        </w:rPr>
        <w:t xml:space="preserve"> </w:t>
      </w:r>
      <w:r w:rsidRPr="00D3474C">
        <w:rPr>
          <w:rFonts w:ascii="Times New Roman" w:eastAsia="Times New Roman" w:hAnsi="Times New Roman" w:cs="Times New Roman"/>
          <w:sz w:val="24"/>
          <w:szCs w:val="24"/>
          <w:lang w:eastAsia="ru-RU"/>
        </w:rPr>
        <w:t>(в редакции решений №94 от 15.03.12 г., № 137 от 28.03.13г., № 139 от 25.04.13г., № 36 от 30.10.14г., № 53 от 19.02.2015 г., № 64 от 23.04.2015г № 98 от 22.12.2015 года)</w:t>
      </w:r>
      <w:r w:rsidRPr="00D3474C">
        <w:rPr>
          <w:rFonts w:ascii="Times New Roman" w:eastAsia="Times New Roman" w:hAnsi="Times New Roman" w:cs="Times New Roman"/>
          <w:i/>
          <w:iCs/>
          <w:sz w:val="24"/>
          <w:szCs w:val="24"/>
          <w:lang w:eastAsia="ru-RU"/>
        </w:rPr>
        <w:t>.</w:t>
      </w:r>
      <w:r w:rsidRPr="00D3474C">
        <w:rPr>
          <w:rFonts w:ascii="Times New Roman" w:eastAsia="Times New Roman" w:hAnsi="Times New Roman" w:cs="Times New Roman"/>
          <w:sz w:val="24"/>
          <w:szCs w:val="24"/>
          <w:lang w:eastAsia="ru-RU"/>
        </w:rPr>
        <w:t xml:space="preserve"> Начисление по действующим договорам составит в 2018 году 21075,0 тыс. руб., с учетом норматива зачисления, в бюджет муниципального района поступят платежи в объеме 12218,0 тыс. руб.</w:t>
      </w:r>
    </w:p>
    <w:p w14:paraId="63569BF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в) платежи за аренду муниципального имущества.</w:t>
      </w:r>
    </w:p>
    <w:p w14:paraId="0CAA1D3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Прогноз поступления рассчитан администратором доходного источника - Комитетом по управлению муниципальным имуществом и земельными ресурсами в сумме 274,3 тыс.руб. В расчетах на 2018 год и плановом периоде учтены поступления арендных платежей по следующим муниципальным помещениям, расположенным по адресу: город Няндома, улица Советская, дом №4, строение №1, бокс №</w:t>
      </w:r>
      <w:proofErr w:type="gramStart"/>
      <w:r w:rsidRPr="00D3474C">
        <w:rPr>
          <w:rFonts w:ascii="Times New Roman" w:eastAsia="Times New Roman" w:hAnsi="Times New Roman" w:cs="Times New Roman"/>
          <w:sz w:val="24"/>
          <w:szCs w:val="24"/>
          <w:lang w:eastAsia="ru-RU"/>
        </w:rPr>
        <w:t>5 ,</w:t>
      </w:r>
      <w:proofErr w:type="gramEnd"/>
      <w:r w:rsidRPr="00D3474C">
        <w:rPr>
          <w:rFonts w:ascii="Times New Roman" w:eastAsia="Times New Roman" w:hAnsi="Times New Roman" w:cs="Times New Roman"/>
          <w:sz w:val="24"/>
          <w:szCs w:val="24"/>
          <w:lang w:eastAsia="ru-RU"/>
        </w:rPr>
        <w:t xml:space="preserve"> г. Няндома, мкр. Каргополь-2, ул. Производственная, д. 60, п. Шалакуша, ул. Комсомольская, д. 6б,</w:t>
      </w:r>
    </w:p>
    <w:p w14:paraId="752F6938"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г) прочие поступления от использования муниципального имущества в </w:t>
      </w:r>
      <w:proofErr w:type="gramStart"/>
      <w:r w:rsidRPr="00D3474C">
        <w:rPr>
          <w:rFonts w:ascii="Times New Roman" w:eastAsia="Times New Roman" w:hAnsi="Times New Roman" w:cs="Times New Roman"/>
          <w:sz w:val="24"/>
          <w:szCs w:val="24"/>
          <w:lang w:eastAsia="ru-RU"/>
        </w:rPr>
        <w:t>бюджете  муниципального</w:t>
      </w:r>
      <w:proofErr w:type="gramEnd"/>
      <w:r w:rsidRPr="00D3474C">
        <w:rPr>
          <w:rFonts w:ascii="Times New Roman" w:eastAsia="Times New Roman" w:hAnsi="Times New Roman" w:cs="Times New Roman"/>
          <w:sz w:val="24"/>
          <w:szCs w:val="24"/>
          <w:lang w:eastAsia="ru-RU"/>
        </w:rPr>
        <w:t xml:space="preserve"> района представлены платежами граждан МО «Мошинское» и МО «Шалакушское» по договорам социального найма жилых помещений. По оценке комитета по управлению муниципальным имуществом и земельными ресурсами они </w:t>
      </w:r>
      <w:proofErr w:type="gramStart"/>
      <w:r w:rsidRPr="00D3474C">
        <w:rPr>
          <w:rFonts w:ascii="Times New Roman" w:eastAsia="Times New Roman" w:hAnsi="Times New Roman" w:cs="Times New Roman"/>
          <w:sz w:val="24"/>
          <w:szCs w:val="24"/>
          <w:lang w:eastAsia="ru-RU"/>
        </w:rPr>
        <w:t>прогнозируются  в</w:t>
      </w:r>
      <w:proofErr w:type="gramEnd"/>
      <w:r w:rsidRPr="00D3474C">
        <w:rPr>
          <w:rFonts w:ascii="Times New Roman" w:eastAsia="Times New Roman" w:hAnsi="Times New Roman" w:cs="Times New Roman"/>
          <w:sz w:val="24"/>
          <w:szCs w:val="24"/>
          <w:lang w:eastAsia="ru-RU"/>
        </w:rPr>
        <w:t xml:space="preserve"> 2018 году в общей сумме 1210,0 тыс.руб.</w:t>
      </w:r>
    </w:p>
    <w:p w14:paraId="36E489EC"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lastRenderedPageBreak/>
        <w:t>Кроме того, в прогнозе 2018 года учтено погашение задолженности прошлых лет в объеме 137,0 тыс.руб. (25% общей задолженности).</w:t>
      </w:r>
    </w:p>
    <w:p w14:paraId="788BF0E2"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На 2019-2020 годы доходы по указанному источнику прогнозируются без погашения задолженности в </w:t>
      </w:r>
      <w:proofErr w:type="gramStart"/>
      <w:r w:rsidRPr="00D3474C">
        <w:rPr>
          <w:rFonts w:ascii="Times New Roman" w:eastAsia="Times New Roman" w:hAnsi="Times New Roman" w:cs="Times New Roman"/>
          <w:sz w:val="24"/>
          <w:szCs w:val="24"/>
          <w:lang w:eastAsia="ru-RU"/>
        </w:rPr>
        <w:t>ежегодных  объемах</w:t>
      </w:r>
      <w:proofErr w:type="gramEnd"/>
      <w:r w:rsidRPr="00D3474C">
        <w:rPr>
          <w:rFonts w:ascii="Times New Roman" w:eastAsia="Times New Roman" w:hAnsi="Times New Roman" w:cs="Times New Roman"/>
          <w:sz w:val="24"/>
          <w:szCs w:val="24"/>
          <w:lang w:eastAsia="ru-RU"/>
        </w:rPr>
        <w:t>  по 1073,0 тыс. руб.</w:t>
      </w:r>
    </w:p>
    <w:p w14:paraId="2BA4F940"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3.3.2.2. Платежи при пользовании природными ресурсами.</w:t>
      </w:r>
    </w:p>
    <w:p w14:paraId="72FADC7F"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Администратором платежей является Управление Федеральной службы по надзору в сфере природопользования по Архангельской области.</w:t>
      </w:r>
    </w:p>
    <w:p w14:paraId="1CE9E295"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В соответствии с Бюджетным кодексом Российской Федерации 55 процентов уплачиваемых платежей за негативное воздействие на окружающую среду </w:t>
      </w:r>
      <w:proofErr w:type="gramStart"/>
      <w:r w:rsidRPr="00D3474C">
        <w:rPr>
          <w:rFonts w:ascii="Times New Roman" w:eastAsia="Times New Roman" w:hAnsi="Times New Roman" w:cs="Times New Roman"/>
          <w:sz w:val="24"/>
          <w:szCs w:val="24"/>
          <w:lang w:eastAsia="ru-RU"/>
        </w:rPr>
        <w:t>зачисляется  в</w:t>
      </w:r>
      <w:proofErr w:type="gramEnd"/>
      <w:r w:rsidRPr="00D3474C">
        <w:rPr>
          <w:rFonts w:ascii="Times New Roman" w:eastAsia="Times New Roman" w:hAnsi="Times New Roman" w:cs="Times New Roman"/>
          <w:sz w:val="24"/>
          <w:szCs w:val="24"/>
          <w:lang w:eastAsia="ru-RU"/>
        </w:rPr>
        <w:t xml:space="preserve"> бюджеты муниципальных образований по месту выброса (сброса) загрязняющих веществ.</w:t>
      </w:r>
    </w:p>
    <w:p w14:paraId="53A63E14"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На основании выполненных региональным управлением Росприроднадзора  расчетов прогнозных оценок объемов загрязнения окружающей среды и действующих нормативов платежей за выбросы, сбросы вредных веществ и размещение отходов  плата за негативное воздействие на окружающую среду на 2018 год спрогнозирована в сумме 274,0 тыс. руб.(0,2% от поступления собственных доходов ), со снижением к ожидаемой оценке поступления 2017 года (525,0 тыс. руб.)  на 47,8% </w:t>
      </w:r>
      <w:proofErr w:type="gramStart"/>
      <w:r w:rsidRPr="00D3474C">
        <w:rPr>
          <w:rFonts w:ascii="Times New Roman" w:eastAsia="Times New Roman" w:hAnsi="Times New Roman" w:cs="Times New Roman"/>
          <w:sz w:val="24"/>
          <w:szCs w:val="24"/>
          <w:lang w:eastAsia="ru-RU"/>
        </w:rPr>
        <w:t>или  на</w:t>
      </w:r>
      <w:proofErr w:type="gramEnd"/>
      <w:r w:rsidRPr="00D3474C">
        <w:rPr>
          <w:rFonts w:ascii="Times New Roman" w:eastAsia="Times New Roman" w:hAnsi="Times New Roman" w:cs="Times New Roman"/>
          <w:sz w:val="24"/>
          <w:szCs w:val="24"/>
          <w:lang w:eastAsia="ru-RU"/>
        </w:rPr>
        <w:t xml:space="preserve"> 251,0 тыс. руб.,  на 2019 год и 2020 год ежегодно -297,6 тыс. руб. с ростом к 2018 году – 8,6%.  </w:t>
      </w:r>
    </w:p>
    <w:p w14:paraId="2BA857D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3.3.2.3.  Доходы от оказания платных услуг(работ) и компенсации затрат государства.</w:t>
      </w:r>
    </w:p>
    <w:p w14:paraId="743E8D0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Доходы от компенсации затрат государства.</w:t>
      </w:r>
    </w:p>
    <w:p w14:paraId="1EB508AE"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74C">
        <w:rPr>
          <w:rFonts w:ascii="Times New Roman" w:eastAsia="Times New Roman" w:hAnsi="Times New Roman" w:cs="Times New Roman"/>
          <w:sz w:val="24"/>
          <w:szCs w:val="24"/>
          <w:lang w:eastAsia="ru-RU"/>
        </w:rPr>
        <w:t>Прогноз  поступлений</w:t>
      </w:r>
      <w:proofErr w:type="gramEnd"/>
      <w:r w:rsidRPr="00D3474C">
        <w:rPr>
          <w:rFonts w:ascii="Times New Roman" w:eastAsia="Times New Roman" w:hAnsi="Times New Roman" w:cs="Times New Roman"/>
          <w:sz w:val="24"/>
          <w:szCs w:val="24"/>
          <w:lang w:eastAsia="ru-RU"/>
        </w:rPr>
        <w:t xml:space="preserve"> на  2018 год  150,0 тыс. руб., со снижением к ожидаемой оценке поступления 2017 года (266,2 тыс. руб.)  на 43,7% </w:t>
      </w:r>
      <w:proofErr w:type="gramStart"/>
      <w:r w:rsidRPr="00D3474C">
        <w:rPr>
          <w:rFonts w:ascii="Times New Roman" w:eastAsia="Times New Roman" w:hAnsi="Times New Roman" w:cs="Times New Roman"/>
          <w:sz w:val="24"/>
          <w:szCs w:val="24"/>
          <w:lang w:eastAsia="ru-RU"/>
        </w:rPr>
        <w:t>или  на</w:t>
      </w:r>
      <w:proofErr w:type="gramEnd"/>
      <w:r w:rsidRPr="00D3474C">
        <w:rPr>
          <w:rFonts w:ascii="Times New Roman" w:eastAsia="Times New Roman" w:hAnsi="Times New Roman" w:cs="Times New Roman"/>
          <w:sz w:val="24"/>
          <w:szCs w:val="24"/>
          <w:lang w:eastAsia="ru-RU"/>
        </w:rPr>
        <w:t xml:space="preserve"> 116,2 тыс. руб., из них:</w:t>
      </w:r>
    </w:p>
    <w:p w14:paraId="221ACB7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возмещение коммунальных услуг по </w:t>
      </w:r>
      <w:proofErr w:type="gramStart"/>
      <w:r w:rsidRPr="00D3474C">
        <w:rPr>
          <w:rFonts w:ascii="Times New Roman" w:eastAsia="Times New Roman" w:hAnsi="Times New Roman" w:cs="Times New Roman"/>
          <w:sz w:val="24"/>
          <w:szCs w:val="24"/>
          <w:lang w:eastAsia="ru-RU"/>
        </w:rPr>
        <w:t>электроэнергии  -</w:t>
      </w:r>
      <w:proofErr w:type="gramEnd"/>
      <w:r w:rsidRPr="00D3474C">
        <w:rPr>
          <w:rFonts w:ascii="Times New Roman" w:eastAsia="Times New Roman" w:hAnsi="Times New Roman" w:cs="Times New Roman"/>
          <w:sz w:val="24"/>
          <w:szCs w:val="24"/>
          <w:lang w:eastAsia="ru-RU"/>
        </w:rPr>
        <w:t xml:space="preserve"> 20,0 тыс. руб. (по расчету администрации района (казенное учреждение) возмещение услуг отделом ЗАГС согласно БК РФ является доходным источником бюджета);</w:t>
      </w:r>
    </w:p>
    <w:p w14:paraId="78FC35F2"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возврат дебиторской задолженности прошлых лет – 130,0 тыс. руб. (восстановление расходов прошлых лет, возмещение по актам проверок управления финансов).                   </w:t>
      </w:r>
    </w:p>
    <w:p w14:paraId="7EAE7B13"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На 2019-2020 годы доходы по указанному источнику прогнозируются в тех же объемах </w:t>
      </w:r>
      <w:proofErr w:type="gramStart"/>
      <w:r w:rsidRPr="00D3474C">
        <w:rPr>
          <w:rFonts w:ascii="Times New Roman" w:eastAsia="Times New Roman" w:hAnsi="Times New Roman" w:cs="Times New Roman"/>
          <w:sz w:val="24"/>
          <w:szCs w:val="24"/>
          <w:lang w:eastAsia="ru-RU"/>
        </w:rPr>
        <w:t>-  ежегодно</w:t>
      </w:r>
      <w:proofErr w:type="gramEnd"/>
      <w:r w:rsidRPr="00D3474C">
        <w:rPr>
          <w:rFonts w:ascii="Times New Roman" w:eastAsia="Times New Roman" w:hAnsi="Times New Roman" w:cs="Times New Roman"/>
          <w:sz w:val="24"/>
          <w:szCs w:val="24"/>
          <w:lang w:eastAsia="ru-RU"/>
        </w:rPr>
        <w:t xml:space="preserve"> 150,0 тыс. руб.</w:t>
      </w:r>
    </w:p>
    <w:p w14:paraId="06B472FB"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3.3.2.4. Доходы от продажи материальных и нематериальных активов</w:t>
      </w:r>
    </w:p>
    <w:p w14:paraId="53ABAA0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Прогноз поступления на 2018 год рассчитан Комитетом по управлению муниципальным имуществом и земельными ресурсами в сумме 1805,0 тыс. </w:t>
      </w:r>
      <w:proofErr w:type="gramStart"/>
      <w:r w:rsidRPr="00D3474C">
        <w:rPr>
          <w:rFonts w:ascii="Times New Roman" w:eastAsia="Times New Roman" w:hAnsi="Times New Roman" w:cs="Times New Roman"/>
          <w:sz w:val="24"/>
          <w:szCs w:val="24"/>
          <w:lang w:eastAsia="ru-RU"/>
        </w:rPr>
        <w:t>руб.(</w:t>
      </w:r>
      <w:proofErr w:type="gramEnd"/>
      <w:r w:rsidRPr="00D3474C">
        <w:rPr>
          <w:rFonts w:ascii="Times New Roman" w:eastAsia="Times New Roman" w:hAnsi="Times New Roman" w:cs="Times New Roman"/>
          <w:sz w:val="24"/>
          <w:szCs w:val="24"/>
          <w:lang w:eastAsia="ru-RU"/>
        </w:rPr>
        <w:t xml:space="preserve">1,1% от поступления собственных доходов ), со снижением к ожидаемой оценке поступления 2017 года (2016,0 тыс. руб.)  на 10,5% </w:t>
      </w:r>
      <w:proofErr w:type="gramStart"/>
      <w:r w:rsidRPr="00D3474C">
        <w:rPr>
          <w:rFonts w:ascii="Times New Roman" w:eastAsia="Times New Roman" w:hAnsi="Times New Roman" w:cs="Times New Roman"/>
          <w:sz w:val="24"/>
          <w:szCs w:val="24"/>
          <w:lang w:eastAsia="ru-RU"/>
        </w:rPr>
        <w:t>или  на</w:t>
      </w:r>
      <w:proofErr w:type="gramEnd"/>
      <w:r w:rsidRPr="00D3474C">
        <w:rPr>
          <w:rFonts w:ascii="Times New Roman" w:eastAsia="Times New Roman" w:hAnsi="Times New Roman" w:cs="Times New Roman"/>
          <w:sz w:val="24"/>
          <w:szCs w:val="24"/>
          <w:lang w:eastAsia="ru-RU"/>
        </w:rPr>
        <w:t xml:space="preserve"> 211,0 тыс. руб.,  на 2019 год – 1788,0 тыс. руб. со снижением к предыдущему году на 0,9%; на 2020 год – 1690,0 тыс. руб. со снижением  к предыдущему году на 5,5%. </w:t>
      </w:r>
    </w:p>
    <w:p w14:paraId="7BA693C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а) от продажи муниципальных помещений площадью 90,4 кв.м. в здании торгового центра, расположенного по адресу ул. Ленина </w:t>
      </w:r>
      <w:proofErr w:type="gramStart"/>
      <w:r w:rsidRPr="00D3474C">
        <w:rPr>
          <w:rFonts w:ascii="Times New Roman" w:eastAsia="Times New Roman" w:hAnsi="Times New Roman" w:cs="Times New Roman"/>
          <w:sz w:val="24"/>
          <w:szCs w:val="24"/>
          <w:lang w:eastAsia="ru-RU"/>
        </w:rPr>
        <w:t>д.45  –</w:t>
      </w:r>
      <w:proofErr w:type="gramEnd"/>
      <w:r w:rsidRPr="00D3474C">
        <w:rPr>
          <w:rFonts w:ascii="Times New Roman" w:eastAsia="Times New Roman" w:hAnsi="Times New Roman" w:cs="Times New Roman"/>
          <w:sz w:val="24"/>
          <w:szCs w:val="24"/>
          <w:lang w:eastAsia="ru-RU"/>
        </w:rPr>
        <w:t xml:space="preserve"> 555,0 тыс. руб. (в  соответствии с </w:t>
      </w:r>
      <w:r w:rsidRPr="00D3474C">
        <w:rPr>
          <w:rFonts w:ascii="Times New Roman" w:eastAsia="Times New Roman" w:hAnsi="Times New Roman" w:cs="Times New Roman"/>
          <w:sz w:val="24"/>
          <w:szCs w:val="24"/>
          <w:lang w:eastAsia="ru-RU"/>
        </w:rPr>
        <w:lastRenderedPageBreak/>
        <w:t>графиком оплаты в рассрочку к договору купли - продажи субъектом малого предпринимательства арендуемых объектов на льготных условиях);</w:t>
      </w:r>
    </w:p>
    <w:p w14:paraId="40800CD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б) от продажи земельных участков, государственная собственность на которые не </w:t>
      </w:r>
      <w:proofErr w:type="gramStart"/>
      <w:r w:rsidRPr="00D3474C">
        <w:rPr>
          <w:rFonts w:ascii="Times New Roman" w:eastAsia="Times New Roman" w:hAnsi="Times New Roman" w:cs="Times New Roman"/>
          <w:sz w:val="24"/>
          <w:szCs w:val="24"/>
          <w:lang w:eastAsia="ru-RU"/>
        </w:rPr>
        <w:t>разграничена  -</w:t>
      </w:r>
      <w:proofErr w:type="gramEnd"/>
      <w:r w:rsidRPr="00D3474C">
        <w:rPr>
          <w:rFonts w:ascii="Times New Roman" w:eastAsia="Times New Roman" w:hAnsi="Times New Roman" w:cs="Times New Roman"/>
          <w:sz w:val="24"/>
          <w:szCs w:val="24"/>
          <w:lang w:eastAsia="ru-RU"/>
        </w:rPr>
        <w:t xml:space="preserve"> 1250,0 тыс.руб. (на основании оценки поступления в текущем периоде ).</w:t>
      </w:r>
    </w:p>
    <w:p w14:paraId="0B795BF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В соответствии с Бюджетным кодексом РФ указанные доходы поступят в бюджет района по землям сельских поселений полностью и в размере 50% - по землям города)</w:t>
      </w:r>
    </w:p>
    <w:p w14:paraId="49C9CDA0"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На 2019-2020 годы доходы от продажи материальных и нематериальных активов рассчитаны в объеме 1788,0 тыс. руб. в 2019 году (из них в  соответствии с графиком оплаты в рассрочку к договору купли - продажи – 538,0 тыс. руб., доходы от продажи земельных участков – 1250,0 тыс. руб.), и 1690,0 тыс. руб. в 2020 году (из них в  соответствии с графиком оплаты в рассрочку к договору купли - продажи  440,0 тыс. руб., доходы от продажи земельных участков-1250,0 тыс.руб.).</w:t>
      </w:r>
    </w:p>
    <w:p w14:paraId="5DE2441F"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3.3.2.5. Штрафы, санкции, возмещение ущерба.</w:t>
      </w:r>
    </w:p>
    <w:p w14:paraId="4C5C40AA"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Прогноз рассчитан на основании ожидаемой оценки поступления 2017 </w:t>
      </w:r>
      <w:proofErr w:type="gramStart"/>
      <w:r w:rsidRPr="00D3474C">
        <w:rPr>
          <w:rFonts w:ascii="Times New Roman" w:eastAsia="Times New Roman" w:hAnsi="Times New Roman" w:cs="Times New Roman"/>
          <w:sz w:val="24"/>
          <w:szCs w:val="24"/>
          <w:lang w:eastAsia="ru-RU"/>
        </w:rPr>
        <w:t>года(</w:t>
      </w:r>
      <w:proofErr w:type="gramEnd"/>
      <w:r w:rsidRPr="00D3474C">
        <w:rPr>
          <w:rFonts w:ascii="Times New Roman" w:eastAsia="Times New Roman" w:hAnsi="Times New Roman" w:cs="Times New Roman"/>
          <w:sz w:val="24"/>
          <w:szCs w:val="24"/>
          <w:lang w:eastAsia="ru-RU"/>
        </w:rPr>
        <w:t xml:space="preserve">2267,0 тыс. руб.)  в </w:t>
      </w:r>
      <w:proofErr w:type="gramStart"/>
      <w:r w:rsidRPr="00D3474C">
        <w:rPr>
          <w:rFonts w:ascii="Times New Roman" w:eastAsia="Times New Roman" w:hAnsi="Times New Roman" w:cs="Times New Roman"/>
          <w:sz w:val="24"/>
          <w:szCs w:val="24"/>
          <w:lang w:eastAsia="ru-RU"/>
        </w:rPr>
        <w:t>сумме  2260</w:t>
      </w:r>
      <w:proofErr w:type="gramEnd"/>
      <w:r w:rsidRPr="00D3474C">
        <w:rPr>
          <w:rFonts w:ascii="Times New Roman" w:eastAsia="Times New Roman" w:hAnsi="Times New Roman" w:cs="Times New Roman"/>
          <w:sz w:val="24"/>
          <w:szCs w:val="24"/>
          <w:lang w:eastAsia="ru-RU"/>
        </w:rPr>
        <w:t>,0 тыс.руб.</w:t>
      </w:r>
    </w:p>
    <w:p w14:paraId="0A2986B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В расчетах  на 2018 год использованы  фактические объемы  поступлений штрафных санкций в январе-сентябре текущего года  с досчетом до годовых оценок 2017 года, на 2019  и 2020 годы  с учетом уровня прогнозного индекса инфляции РФ по прогнозу социально- экономического развития  РФ  1,041 и 1,037 соответственно.</w:t>
      </w:r>
    </w:p>
    <w:p w14:paraId="7621BC7F"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Прогноз поступления в 2019 году-2353,0 тыс. руб., с ростом к предыдущему году-4,1%, в 2020 году-2440,0 тыс. руб. с ростом к предыдущему году-3,7 </w:t>
      </w:r>
      <w:proofErr w:type="gramStart"/>
      <w:r w:rsidRPr="00D3474C">
        <w:rPr>
          <w:rFonts w:ascii="Times New Roman" w:eastAsia="Times New Roman" w:hAnsi="Times New Roman" w:cs="Times New Roman"/>
          <w:sz w:val="24"/>
          <w:szCs w:val="24"/>
          <w:lang w:eastAsia="ru-RU"/>
        </w:rPr>
        <w:t>% .</w:t>
      </w:r>
      <w:proofErr w:type="gramEnd"/>
      <w:r w:rsidRPr="00D3474C">
        <w:rPr>
          <w:rFonts w:ascii="Times New Roman" w:eastAsia="Times New Roman" w:hAnsi="Times New Roman" w:cs="Times New Roman"/>
          <w:sz w:val="24"/>
          <w:szCs w:val="24"/>
          <w:lang w:eastAsia="ru-RU"/>
        </w:rPr>
        <w:t> </w:t>
      </w:r>
    </w:p>
    <w:p w14:paraId="07493FD0"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3.4. Безвозмездные поступления из вышестоящих бюджетов на 2018 год прогнозируются в сумме 511969,6 тыс. руб., с ростом к ожидаемым поступлениям  2017 года (497521,7 тыс. руб.) на 2,9% или на 14447,9 тыс. руб.,  на 2019 год –  491567,8 тыс. руб. со снижением к предыдущему году на 3,9 %; на 2020 год – 499705,0 тыс. руб. с ростом к предыдущему году на 1,6%.</w:t>
      </w:r>
    </w:p>
    <w:p w14:paraId="2021C2CA"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Удельный вес безвозмездных поступлений в прогнозе 2018 года от общей суммы доходов составляет 75,2%.</w:t>
      </w:r>
    </w:p>
    <w:p w14:paraId="4A3A8A03"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В основу данной группы доходов включены межбюджетные трансферты, распределенные в проекте областного </w:t>
      </w:r>
      <w:proofErr w:type="gramStart"/>
      <w:r w:rsidRPr="00D3474C">
        <w:rPr>
          <w:rFonts w:ascii="Times New Roman" w:eastAsia="Times New Roman" w:hAnsi="Times New Roman" w:cs="Times New Roman"/>
          <w:sz w:val="24"/>
          <w:szCs w:val="24"/>
          <w:lang w:eastAsia="ru-RU"/>
        </w:rPr>
        <w:t>закона  «</w:t>
      </w:r>
      <w:proofErr w:type="gramEnd"/>
      <w:r w:rsidRPr="00D3474C">
        <w:rPr>
          <w:rFonts w:ascii="Times New Roman" w:eastAsia="Times New Roman" w:hAnsi="Times New Roman" w:cs="Times New Roman"/>
          <w:sz w:val="24"/>
          <w:szCs w:val="24"/>
          <w:lang w:eastAsia="ru-RU"/>
        </w:rPr>
        <w:t>Об областном бюджете на 2018 год и на плановый период 2019 и 2020 годов»:</w:t>
      </w:r>
    </w:p>
    <w:p w14:paraId="42CD6BA2"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Всего безвозмездные поступления от областного бюджета: 2018 год-465743,3 тыс. руб. или 90,9% от всех безвозмездных поступлений, 2019 год – 377637,6 тыс. руб.(76,8%), 2020 год – 389241,7 тыс. руб.(77,9%)., в том числе:                                                                                                                             </w:t>
      </w:r>
    </w:p>
    <w:p w14:paraId="5DA6F7D2" w14:textId="77777777" w:rsidR="00D3474C" w:rsidRPr="00D3474C" w:rsidRDefault="00D3474C" w:rsidP="00D3474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дотации: 2018 год- 53823,4 тыс. руб., 2019 год- 52122,6 тыс. руб., 2020 год- 48741,1 тыс.руб.;</w:t>
      </w:r>
    </w:p>
    <w:p w14:paraId="697E288D" w14:textId="77777777" w:rsidR="00D3474C" w:rsidRPr="00D3474C" w:rsidRDefault="00D3474C" w:rsidP="00D3474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субсидии: 2018 год- 86112,8 тыс. руб., 2019 год- 2683,6 тыс. руб., 2020 год- 2701,2 тыс.руб.;</w:t>
      </w:r>
    </w:p>
    <w:p w14:paraId="27E68D54" w14:textId="77777777" w:rsidR="00D3474C" w:rsidRPr="00D3474C" w:rsidRDefault="00D3474C" w:rsidP="00D3474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lastRenderedPageBreak/>
        <w:t> субвенции: 2018 год- 320227,9 тыс. руб., 2019 год- 317252,2 тыс. руб., 2020 год- 332220,2 тыс.руб.;</w:t>
      </w:r>
    </w:p>
    <w:p w14:paraId="52C89CC4" w14:textId="77777777" w:rsidR="00D3474C" w:rsidRPr="00D3474C" w:rsidRDefault="00D3474C" w:rsidP="00D3474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иные межбюджетные трансферты: 2018 год- 5579,2 тыс. руб., 2019 год- 5579,2 тыс. руб., 2020 год- 5579,2 тыс.руб.</w:t>
      </w:r>
    </w:p>
    <w:p w14:paraId="7532EF74"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Межбюджетные трансферты, </w:t>
      </w:r>
      <w:proofErr w:type="gramStart"/>
      <w:r w:rsidRPr="00D3474C">
        <w:rPr>
          <w:rFonts w:ascii="Times New Roman" w:eastAsia="Times New Roman" w:hAnsi="Times New Roman" w:cs="Times New Roman"/>
          <w:sz w:val="24"/>
          <w:szCs w:val="24"/>
          <w:lang w:eastAsia="ru-RU"/>
        </w:rPr>
        <w:t>передаваемые  из</w:t>
      </w:r>
      <w:proofErr w:type="gramEnd"/>
      <w:r w:rsidRPr="00D3474C">
        <w:rPr>
          <w:rFonts w:ascii="Times New Roman" w:eastAsia="Times New Roman" w:hAnsi="Times New Roman" w:cs="Times New Roman"/>
          <w:sz w:val="24"/>
          <w:szCs w:val="24"/>
          <w:lang w:eastAsia="ru-RU"/>
        </w:rPr>
        <w:t xml:space="preserve"> бюджетов  поселений на осуществление части полномочий по решению вопросов местного значения в соответствии с заключенными соглашениями, в бюджете муниципального района составят в 2018 году – 46226,3 тыс. руб., из них:</w:t>
      </w:r>
    </w:p>
    <w:p w14:paraId="3E1936B1"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средства МО «Няндомское» - 46133,4 тыс. руб. (на выполнение полномочий по организации досуга и библиотечного обслуживания населения – 45748,7 тыс. руб., осуществление </w:t>
      </w:r>
      <w:proofErr w:type="gramStart"/>
      <w:r w:rsidRPr="00D3474C">
        <w:rPr>
          <w:rFonts w:ascii="Times New Roman" w:eastAsia="Times New Roman" w:hAnsi="Times New Roman" w:cs="Times New Roman"/>
          <w:sz w:val="24"/>
          <w:szCs w:val="24"/>
          <w:lang w:eastAsia="ru-RU"/>
        </w:rPr>
        <w:t>полномочий  контрольно</w:t>
      </w:r>
      <w:proofErr w:type="gramEnd"/>
      <w:r w:rsidRPr="00D3474C">
        <w:rPr>
          <w:rFonts w:ascii="Times New Roman" w:eastAsia="Times New Roman" w:hAnsi="Times New Roman" w:cs="Times New Roman"/>
          <w:sz w:val="24"/>
          <w:szCs w:val="24"/>
          <w:lang w:eastAsia="ru-RU"/>
        </w:rPr>
        <w:t>-счетного органа – 384,7 тыс.руб.);</w:t>
      </w:r>
    </w:p>
    <w:p w14:paraId="68540063"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средства МО «Мошинское» - 31,8 тыс. руб. (осуществление </w:t>
      </w:r>
      <w:proofErr w:type="gramStart"/>
      <w:r w:rsidRPr="00D3474C">
        <w:rPr>
          <w:rFonts w:ascii="Times New Roman" w:eastAsia="Times New Roman" w:hAnsi="Times New Roman" w:cs="Times New Roman"/>
          <w:sz w:val="24"/>
          <w:szCs w:val="24"/>
          <w:lang w:eastAsia="ru-RU"/>
        </w:rPr>
        <w:t>полномочий  контрольно</w:t>
      </w:r>
      <w:proofErr w:type="gramEnd"/>
      <w:r w:rsidRPr="00D3474C">
        <w:rPr>
          <w:rFonts w:ascii="Times New Roman" w:eastAsia="Times New Roman" w:hAnsi="Times New Roman" w:cs="Times New Roman"/>
          <w:sz w:val="24"/>
          <w:szCs w:val="24"/>
          <w:lang w:eastAsia="ru-RU"/>
        </w:rPr>
        <w:t>-счетного органа);</w:t>
      </w:r>
    </w:p>
    <w:p w14:paraId="799FB8DE"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средства МО «Шалакушское» - 61,1 тыс. руб. (осуществление </w:t>
      </w:r>
      <w:proofErr w:type="gramStart"/>
      <w:r w:rsidRPr="00D3474C">
        <w:rPr>
          <w:rFonts w:ascii="Times New Roman" w:eastAsia="Times New Roman" w:hAnsi="Times New Roman" w:cs="Times New Roman"/>
          <w:sz w:val="24"/>
          <w:szCs w:val="24"/>
          <w:lang w:eastAsia="ru-RU"/>
        </w:rPr>
        <w:t>полномочий  контрольно</w:t>
      </w:r>
      <w:proofErr w:type="gramEnd"/>
      <w:r w:rsidRPr="00D3474C">
        <w:rPr>
          <w:rFonts w:ascii="Times New Roman" w:eastAsia="Times New Roman" w:hAnsi="Times New Roman" w:cs="Times New Roman"/>
          <w:sz w:val="24"/>
          <w:szCs w:val="24"/>
          <w:lang w:eastAsia="ru-RU"/>
        </w:rPr>
        <w:t>-счетного органа).</w:t>
      </w:r>
    </w:p>
    <w:p w14:paraId="7F8413DB"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На 2019 и 2020 годы:</w:t>
      </w:r>
    </w:p>
    <w:p w14:paraId="08FAB87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межбюджетные трансферты от поселений планируются в ежегодном размере 45748,7 тыс.руб. (на выполнение полномочий по организации досуга и библиотечного обслуживания населения МО «Няндомское»);</w:t>
      </w:r>
    </w:p>
    <w:p w14:paraId="1583631B"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объем субсидии на софинансирование вопросов местного значения бюджету муниципального района из регионального бюджета рассчитан в размере 68181,5 тыс.руб. и 64714,6 тыс.руб. соответственно, исходя из сохранения доходной базы для исполнения полномочий муниципального района на уровне, определенном на 2018 год.</w:t>
      </w:r>
    </w:p>
    <w:p w14:paraId="6C7DCD49"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w:t>
      </w:r>
    </w:p>
    <w:p w14:paraId="3139587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4. Оценка расходов бюджета</w:t>
      </w:r>
    </w:p>
    <w:p w14:paraId="00048DB4"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Формирование расходов бюджета на 2018-2020 годы осуществлялось с учетом основных направлений бюджетной и налоговой политики </w:t>
      </w:r>
      <w:proofErr w:type="gramStart"/>
      <w:r w:rsidRPr="00D3474C">
        <w:rPr>
          <w:rFonts w:ascii="Times New Roman" w:eastAsia="Times New Roman" w:hAnsi="Times New Roman" w:cs="Times New Roman"/>
          <w:sz w:val="24"/>
          <w:szCs w:val="24"/>
          <w:lang w:eastAsia="ru-RU"/>
        </w:rPr>
        <w:t>МО  «</w:t>
      </w:r>
      <w:proofErr w:type="gramEnd"/>
      <w:r w:rsidRPr="00D3474C">
        <w:rPr>
          <w:rFonts w:ascii="Times New Roman" w:eastAsia="Times New Roman" w:hAnsi="Times New Roman" w:cs="Times New Roman"/>
          <w:sz w:val="24"/>
          <w:szCs w:val="24"/>
          <w:lang w:eastAsia="ru-RU"/>
        </w:rPr>
        <w:t xml:space="preserve">Няндомский муниципальный район», утвержденных постановлением администрации от 17.10.2017 № 1458. Согласно основным направлениям бюджетной и налоговой </w:t>
      </w:r>
      <w:proofErr w:type="gramStart"/>
      <w:r w:rsidRPr="00D3474C">
        <w:rPr>
          <w:rFonts w:ascii="Times New Roman" w:eastAsia="Times New Roman" w:hAnsi="Times New Roman" w:cs="Times New Roman"/>
          <w:sz w:val="24"/>
          <w:szCs w:val="24"/>
          <w:lang w:eastAsia="ru-RU"/>
        </w:rPr>
        <w:t>политики  расходование</w:t>
      </w:r>
      <w:proofErr w:type="gramEnd"/>
      <w:r w:rsidRPr="00D3474C">
        <w:rPr>
          <w:rFonts w:ascii="Times New Roman" w:eastAsia="Times New Roman" w:hAnsi="Times New Roman" w:cs="Times New Roman"/>
          <w:sz w:val="24"/>
          <w:szCs w:val="24"/>
          <w:lang w:eastAsia="ru-RU"/>
        </w:rPr>
        <w:t xml:space="preserve"> бюджетных средств должно быть направлено на обеспечение решения приоритетных задач социально-экономического развития, установленных в документах перспективного планирования и программных документах.</w:t>
      </w:r>
    </w:p>
    <w:p w14:paraId="49BCE125"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Формирование объема и структуры расходов районного бюджета на 2018 год осуществлялось исходя из следующих общих подходов:</w:t>
      </w:r>
    </w:p>
    <w:p w14:paraId="6E162F7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1)     расходы на заработную плату работников муниципальных учреждений Няндомского района, повышение которой осуществляется в соответствии с указами Президента Российской Федерации, предусмотрены на 2018 год исходя из прогноза среднемесячной заработной платы наемных работников в организациях, у индивидуальных предпринимателей</w:t>
      </w:r>
      <w:r w:rsidRPr="00D3474C">
        <w:rPr>
          <w:rFonts w:ascii="Times New Roman" w:eastAsia="Times New Roman" w:hAnsi="Times New Roman" w:cs="Times New Roman"/>
          <w:sz w:val="24"/>
          <w:szCs w:val="24"/>
          <w:lang w:eastAsia="ru-RU"/>
        </w:rPr>
        <w:br/>
      </w:r>
      <w:r w:rsidRPr="00D3474C">
        <w:rPr>
          <w:rFonts w:ascii="Times New Roman" w:eastAsia="Times New Roman" w:hAnsi="Times New Roman" w:cs="Times New Roman"/>
          <w:sz w:val="24"/>
          <w:szCs w:val="24"/>
          <w:lang w:eastAsia="ru-RU"/>
        </w:rPr>
        <w:lastRenderedPageBreak/>
        <w:t>и физических лиц в размере 37 005,0 рублей и индикативных показателей, установленных региональными планами мероприятий («дорожными картами»);</w:t>
      </w:r>
    </w:p>
    <w:p w14:paraId="6427ECE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2)     объемы бюджетных ассигнований </w:t>
      </w:r>
      <w:proofErr w:type="gramStart"/>
      <w:r w:rsidRPr="00D3474C">
        <w:rPr>
          <w:rFonts w:ascii="Times New Roman" w:eastAsia="Times New Roman" w:hAnsi="Times New Roman" w:cs="Times New Roman"/>
          <w:sz w:val="24"/>
          <w:szCs w:val="24"/>
          <w:lang w:eastAsia="ru-RU"/>
        </w:rPr>
        <w:t>на  заработную</w:t>
      </w:r>
      <w:proofErr w:type="gramEnd"/>
      <w:r w:rsidRPr="00D3474C">
        <w:rPr>
          <w:rFonts w:ascii="Times New Roman" w:eastAsia="Times New Roman" w:hAnsi="Times New Roman" w:cs="Times New Roman"/>
          <w:sz w:val="24"/>
          <w:szCs w:val="24"/>
          <w:lang w:eastAsia="ru-RU"/>
        </w:rPr>
        <w:t xml:space="preserve"> плату иных работников муниципальных учреждений Няндомского района, за исключением работников органов местного самоуправления, повышение которой не осуществляется в соответствии с указами Президента Российской Федерации, увеличены на 4,0 процента с 01 января 2018 года;</w:t>
      </w:r>
    </w:p>
    <w:p w14:paraId="6AB9344F"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     расходы на оплату коммунальных услуг муниципальных учреждений и социальные выплаты отдельным категориям граждан, связанные с оплатой жилищно-коммунальных услуг, проиндексированы на 4,0% на 2018 год и на плановый период 2019 и 2020 годов;</w:t>
      </w:r>
    </w:p>
    <w:p w14:paraId="5E18B05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4)        расходы на уплату налогов предусмотрены с учетом изменения налогооблагаемой базы по данным главных распорядителей средств районного бюджета;</w:t>
      </w:r>
    </w:p>
    <w:p w14:paraId="7431B3D2"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5)     другие расходы постоянного характера предусмотрены без индексации с режимом экономии.</w:t>
      </w:r>
    </w:p>
    <w:p w14:paraId="31CC84AA"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Показатели 2017 года отражены на основании данных решения Собрания депутатов от 22.12.2016  № 134 ««О бюджете муниципального образования «Няндомский  муниципальный район» на 2017 год и на плановый период 2018 и 2019 годов» (в ред. Решения Собрания Депутатов от 28.09.2017 г. № 154).</w:t>
      </w:r>
    </w:p>
    <w:p w14:paraId="0E0A2D8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Расходы в проекте бюджета спрогнозированы на 2018 год в объеме 696523,7 тыс.руб., с ростом к ожидаемому исполнению 2017 года (681045,5 тыс.руб.) на 2,3 % или на 15478,2 тыс.руб., на 2019 год- 662928,2 тыс.руб., со снижением к предыдущему году на 4,8 %, на 2019 год – 685779,4 тыс.руб. с ростом к предыдущему году на 3,4 %.</w:t>
      </w:r>
    </w:p>
    <w:p w14:paraId="37813743"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Предлагается утвердить бюджетные ассигнования:</w:t>
      </w:r>
    </w:p>
    <w:p w14:paraId="7331C70D" w14:textId="77777777" w:rsidR="00D3474C" w:rsidRPr="00D3474C" w:rsidRDefault="00D3474C" w:rsidP="00D347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разделу 01 «Общегосударственные вопросы» на 20187 год в объеме 74216,4 тыс.руб., с ростом к ожидаемому исполнению 2017 года (70883,8 тыс.руб.) на 4,7 % или на 3332,6 тыс.руб., на 2019 год- 71691,0 тыс.руб. со снижением к предыдущему году на 3,4 %, на 2020 год – 71740,1 тыс.руб. с ростом к предыдущему году на 0,1 %.в том числе:</w:t>
      </w:r>
    </w:p>
    <w:p w14:paraId="57AE230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0102 расходы на 2018-2020 годы ежегодно составят 1553,8 тыс.руб. – обеспечение деятельности главы муниципального образования «Няндомский муниципальный район». Расходы бюджета на реализацию данного направления расходов на очередной финансовый год определены на основании решения Собрания депутатов муниципального образования «Няндомский муниципальный район» на уровне 2017 года;</w:t>
      </w:r>
    </w:p>
    <w:p w14:paraId="4E828D32"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0103 расходы на 2018-2020 годы ежегодно составят 1945,0 тыс.руб. – предусмотрены расходные обязательства на денежное содержание и материальное обеспечение Собрания депутатов муниципального образования «Няндомский муниципальный район». Ассигнования на обеспечение деятельности представительного органа определены в соответствии с расчётами Собрания депутатов;</w:t>
      </w:r>
    </w:p>
    <w:p w14:paraId="016FA63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0104 расходы на 2018-2020 годы ежегодно составят 49741,4 тыс.руб., которые предусмотрены на финансовое обеспечение муниципальных программ:</w:t>
      </w:r>
    </w:p>
    <w:p w14:paraId="33482070"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lastRenderedPageBreak/>
        <w:t xml:space="preserve">- «Совершенствование и развитие муниципальной </w:t>
      </w:r>
      <w:proofErr w:type="gramStart"/>
      <w:r w:rsidRPr="00D3474C">
        <w:rPr>
          <w:rFonts w:ascii="Times New Roman" w:eastAsia="Times New Roman" w:hAnsi="Times New Roman" w:cs="Times New Roman"/>
          <w:sz w:val="24"/>
          <w:szCs w:val="24"/>
          <w:lang w:eastAsia="ru-RU"/>
        </w:rPr>
        <w:t>службы  МО</w:t>
      </w:r>
      <w:proofErr w:type="gramEnd"/>
      <w:r w:rsidRPr="00D3474C">
        <w:rPr>
          <w:rFonts w:ascii="Times New Roman" w:eastAsia="Times New Roman" w:hAnsi="Times New Roman" w:cs="Times New Roman"/>
          <w:sz w:val="24"/>
          <w:szCs w:val="24"/>
          <w:lang w:eastAsia="ru-RU"/>
        </w:rPr>
        <w:t xml:space="preserve"> "Няндомский муниципальный район» на 2014-2020 годы»,</w:t>
      </w:r>
    </w:p>
    <w:p w14:paraId="711132B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74C">
        <w:rPr>
          <w:rFonts w:ascii="Times New Roman" w:eastAsia="Times New Roman" w:hAnsi="Times New Roman" w:cs="Times New Roman"/>
          <w:sz w:val="24"/>
          <w:szCs w:val="24"/>
          <w:lang w:eastAsia="ru-RU"/>
        </w:rPr>
        <w:t>-  «</w:t>
      </w:r>
      <w:proofErr w:type="gramEnd"/>
      <w:r w:rsidRPr="00D3474C">
        <w:rPr>
          <w:rFonts w:ascii="Times New Roman" w:eastAsia="Times New Roman" w:hAnsi="Times New Roman" w:cs="Times New Roman"/>
          <w:sz w:val="24"/>
          <w:szCs w:val="24"/>
          <w:lang w:eastAsia="ru-RU"/>
        </w:rPr>
        <w:t>Развитие торговли в Няндомском районе на 2015-2020 годы»,</w:t>
      </w:r>
    </w:p>
    <w:p w14:paraId="3BD38D81"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-«Обеспечение и совершенствование деятельности администрации муниципального образования "Няндомский муниципальный район» на 2018 год»;</w:t>
      </w:r>
    </w:p>
    <w:p w14:paraId="3DE86934"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0106 расходы на 2018 год  составят 8148,7 тыс.руб., на 2019 год- 7641,1 тыс.руб., на 2020 год- 7671,1 тыс. руб. – осуществление полномочий контрольно счетных органов по внешнему муниципальному финансовому контролю и расходные обязательства по муниципальной программе «Управление муниципальными финансами муниципального образования "Няндомский муниципальный район и муниципального образования "Няндомское»;</w:t>
      </w:r>
    </w:p>
    <w:p w14:paraId="1818B37B"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0107 расходы на 2018 год составят 1000,0 тыс. руб., для обеспечения проведения выборов в марте и сентябре 2018 года;</w:t>
      </w:r>
    </w:p>
    <w:p w14:paraId="06AA2305"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0111 расходы на 2018-2020 годы составят ежегодно- 200,0 тыс.руб. – резервный фонд администрации МО "Няндомский муниципальный район"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14:paraId="480E262C"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 по подразделу 0113 расходы на 2018 год составят 11437,5 тыс.руб., на 2019 год- 10602,7 тыс.руб., на 2020 год- 10617,5 тыс. руб. (другие общегосударственные вопросы)– расходные обязательства по муниципальным программам «Совершенствование деятельности по  поддержке различных социальных групп населения Няндомского района на 2014-2020 годы», «Профилактика преступлений и иных правонарушений на территории муниципального образования  «Няндомский муниципальный район» на 2014-2020 годы, «Развитие торговли в Няндомском районе на 2015-2020 годы», «Развитие инициатив населения Няндомского района на 2014-2020 годы», «Обеспечение и совершенствование деятельности администрации муниципального образования «Няндомский муниципальный район» на 2018 годы», «Совершенствование земельно-имущественных отношений в МО "Няндомский муниципальный район» на 2014-2020 годы».</w:t>
      </w:r>
    </w:p>
    <w:p w14:paraId="61DB3807" w14:textId="77777777" w:rsidR="00D3474C" w:rsidRPr="00D3474C" w:rsidRDefault="00D3474C" w:rsidP="00D3474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разделу 02 «Национальная оборона»- на 2018 год в объеме 562,4 тыс.руб., с ростом к ожидаемому исполнению 2017 года (553,6 тыс.руб.) на 1,6 % или на 8,8 тыс.руб., на 2019 год – 568,8 тыс. руб., с ростом к предыдущему году на 1,1%, на 2020  год- 575,0 тыс. руб.,с ростом к предыдущему году на 1,1%, в том числе: по осуществлению первичного воинского учета на территориях, где отсутствуют военные комиссариаты, за счет средств федерального и областного бюджетов. Средства распределены между муниципальными образованиями «Мошинское» и «Шалакушское» на основании проекта областного бюджета на 2018 год;</w:t>
      </w:r>
    </w:p>
    <w:p w14:paraId="320160C6" w14:textId="77777777" w:rsidR="00D3474C" w:rsidRPr="00D3474C" w:rsidRDefault="00D3474C" w:rsidP="00D3474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разделу 03 «Национальная безопасность и правоохранительная деятельность» на 2018 год в объеме 1628,2 тыс.руб., с ростом к ожидаемому исполнению 2017 года (1452,0 тыс.руб.) на 12,1 % или на 176,2 тыс.руб., на 2019 год – 1463,2 тыс. руб., со снижением к предыдущему году на 10,1%, на 2020  год-1541,4 тыс. руб.,  с ростом к предыдущему году  на 5,3% в том числе:</w:t>
      </w:r>
    </w:p>
    <w:p w14:paraId="79EA6BE9"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lastRenderedPageBreak/>
        <w:t>- по подразделу 0309 расходы составят 1608,4 тыс.руб. – расходные обязательства по муниципальной программе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2014-2018 годы».</w:t>
      </w:r>
    </w:p>
    <w:p w14:paraId="313ABDA2"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0310 расходы на 2018-2019 годы ежегодно оставлены на уровне 2017 года и составят 19,8 тыс.руб. – расходные обязательства по муниципальной программе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2014-2018 годы». Мероприятия в сфере обеспечения пожарной безопасности включают обслуживание и содержание пожарной сигнализации в здании склада гражданской обороны</w:t>
      </w:r>
      <w:r w:rsidRPr="00D3474C">
        <w:rPr>
          <w:rFonts w:ascii="Times New Roman" w:eastAsia="Times New Roman" w:hAnsi="Times New Roman" w:cs="Times New Roman"/>
          <w:i/>
          <w:iCs/>
          <w:sz w:val="24"/>
          <w:szCs w:val="24"/>
          <w:lang w:eastAsia="ru-RU"/>
        </w:rPr>
        <w:t xml:space="preserve">. </w:t>
      </w:r>
      <w:r w:rsidRPr="00D3474C">
        <w:rPr>
          <w:rFonts w:ascii="Times New Roman" w:eastAsia="Times New Roman" w:hAnsi="Times New Roman" w:cs="Times New Roman"/>
          <w:sz w:val="24"/>
          <w:szCs w:val="24"/>
          <w:lang w:eastAsia="ru-RU"/>
        </w:rPr>
        <w:t>На 2020 годрасходы составят 21,0 тыс. руб.</w:t>
      </w:r>
    </w:p>
    <w:p w14:paraId="3589D096" w14:textId="77777777" w:rsidR="00D3474C" w:rsidRPr="00D3474C" w:rsidRDefault="00D3474C" w:rsidP="00D3474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по разделу 04 «Национальная экономика» на 2018 год в объеме 8244,4 тыс.руб., со снижением к ожидаемому исполнению 2017 года (8592,8 тыс.руб.) на 4,1 % или на 348,4 тыс.руб., на 2019 год- 8492,4 тыс.руб. с ростом к предыдущему году на 3,0 %, на 2020 год – 8677,2 тыс.руб. с ростом к предыдущему году на 2,2 % в том числе:</w:t>
      </w:r>
    </w:p>
    <w:p w14:paraId="0313D114"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0405 расходы на 2018-2020 годы ежегодно составят 947,0 тыс.руб. – расходные обязательства по муниципальной программе «Развитие сельскохозяйственного производства в Няндомском районе» на 2014-2020 годы»;</w:t>
      </w:r>
    </w:p>
    <w:p w14:paraId="2A48A3CA"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0408 расходы на 2018 год составят 370,5 тыс. руб., на 2019 год- 385,3 тыс. руб., на 2020 год-400,0 тыс.руб. – расходные обязательства по муниципальной программе «Транспортная доступность районного центра (г. Няндома) для сельского населения» на 2015-2020 годы»;</w:t>
      </w:r>
    </w:p>
    <w:p w14:paraId="3FC046B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0409 расходы на 2018 год составят 6019,9 тыс.руб., на 2019 год- 6253,1 тыс.руб., на 2020 год- 6423,2 тыс. руб. – расходные обязательства по муниципальной программе «Строительство, ремонт и содержание автомобильных дорог общего пользования местного значения на 2016-2020 годы».</w:t>
      </w:r>
    </w:p>
    <w:p w14:paraId="4E65AC2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0412 расходы на 2018- 2020 годы ежегодно– 907,0 тыс. руб. – расходные обязательства по муниципальным программам «Развитие малого и среднего предпринимательства в муниципальном образовании "Няндомский муниципальный район" на 2015-2020 годы», «Развитие культуры и сохранение культурного наследия на территории МО «Няндомский муниципальный район» на 2016-2020 годы» и «Совершенствование земельно-имущественных отношений в МО «Няндомский муниципальный район» на 2014-2020 годы», обеспечение градостроительного развития.</w:t>
      </w:r>
    </w:p>
    <w:p w14:paraId="2D8A2D8F" w14:textId="77777777" w:rsidR="00D3474C" w:rsidRPr="00D3474C" w:rsidRDefault="00D3474C" w:rsidP="00D3474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разделу 05 «Жилищно-коммунальное хозяйство» на 2018 год в объеме 1607,6 тыс.руб., со снижением к ожидаемому исполнению 2017 года (27195,7 тыс.руб.) на 94,1% или на 25588,1 тыс.руб., на 2019 год- 1960,6 тыс.руб. с ростом к предыдущему году на 21,9 %, на 2020 год – 1990,6 тыс.руб. с ростом к предыдущему году на 1,5 % в том числе:</w:t>
      </w:r>
    </w:p>
    <w:p w14:paraId="2902952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0501 расходы на 2018 год составят 1357,6 тыс.руб., на 2019-2020 годы-ежегодно 1690,6 тыс. руб.,(жилищное хозяйство) – расходные обязательства по муниципальным программам «Совершенствование земельно-имущественных отношений в МО «Няндомский муниципальный район» на 2014-2020 годы», «Строительство, ремонт и содержание муниципального жилого фонда на 2016-2020 годы».;</w:t>
      </w:r>
    </w:p>
    <w:p w14:paraId="6321AB19"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lastRenderedPageBreak/>
        <w:t xml:space="preserve">- по подразделу 0502 расходы на 2018-2020 годы ежегодно </w:t>
      </w:r>
      <w:proofErr w:type="gramStart"/>
      <w:r w:rsidRPr="00D3474C">
        <w:rPr>
          <w:rFonts w:ascii="Times New Roman" w:eastAsia="Times New Roman" w:hAnsi="Times New Roman" w:cs="Times New Roman"/>
          <w:sz w:val="24"/>
          <w:szCs w:val="24"/>
          <w:lang w:eastAsia="ru-RU"/>
        </w:rPr>
        <w:t>составят  200</w:t>
      </w:r>
      <w:proofErr w:type="gramEnd"/>
      <w:r w:rsidRPr="00D3474C">
        <w:rPr>
          <w:rFonts w:ascii="Times New Roman" w:eastAsia="Times New Roman" w:hAnsi="Times New Roman" w:cs="Times New Roman"/>
          <w:sz w:val="24"/>
          <w:szCs w:val="24"/>
          <w:lang w:eastAsia="ru-RU"/>
        </w:rPr>
        <w:t>,0 тыс.руб.(коммунальное хозяйство) – расходные обязательства по муниципальным программам «Энергосбережение и повышение энергетической эффективности на территории муниципального образования «Няндомский муниципальный район» на 2011-2020 годы», «Модернизация и строительство объектов жилищно-коммунального хозяйства в Няндомском районе на 2014-2020 годы»;</w:t>
      </w:r>
    </w:p>
    <w:p w14:paraId="1DADD06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0503 расходы на 2018 год составят 50,0 тыс.руб., 2019 год-70,0 тыс. руб., 2020 год- 100,0 тыс. руб. – расходные обязательства по муниципальной программе «Благоустройство территории Няндомского района на 2016-2020 годы»;</w:t>
      </w:r>
    </w:p>
    <w:p w14:paraId="3021A01E" w14:textId="77777777" w:rsidR="00D3474C" w:rsidRPr="00D3474C" w:rsidRDefault="00D3474C" w:rsidP="00D3474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разделу 07 «Образование» на 2018 год в объеме 488977,2 тыс.руб., с ростом к ожидаемому исполнению 2017 года (474908,8 тыс.руб.) на 3,0 % или на 14068,4 тыс.руб., на 2019 год- 492220,5 тыс.руб. с ростом к предыдущему году на 0,7 %, на 2020 год – 504958,5 тыс.руб. с ростом к предыдущему году на 2,6 %.в том числе:</w:t>
      </w:r>
    </w:p>
    <w:p w14:paraId="1508736C"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-по подразделу 0701 расходы на 2018 год составят 168463,9 тыс.руб., на 2019 год-168827,6 тыс.руб., на 20209 год- 169454,1 тыс.руб. (дошкольное образование) – расходы по муниципальным программам «Развитие образования на территории муниципального образования «Няндомский муниципальный район»  на 2014 – 2020 годы», «Энергосбережение и повышение энергетической эффективности на территории муниципального образования «Няндомский муниципальный район» на 2011-2020 годы», «Совершенствование деятельности по поддержке различных социальных групп населения Няндомского района 2014-2020 годы»;</w:t>
      </w:r>
    </w:p>
    <w:p w14:paraId="0040A585"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0702 расходы на 2018 год составят 262138,3 тыс.руб., на 2019 год- 268026,7 тыс.руб., на 2020 год- 278138,2 тыс.руб. (общее образование) – расходы по муниципальным программе «Энергосбережение и повышение энергетической эффективности на территории муниципального образования «Няндомский муниципальный район» на 2011-2020 годы»;</w:t>
      </w:r>
    </w:p>
    <w:p w14:paraId="4B1A8408"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0703 расходы на 2018 год составят 43254,1 тыс. руб., на 2019-2020 годы составят 42265,3 тыс.руб. (дополнительное образование);</w:t>
      </w:r>
    </w:p>
    <w:p w14:paraId="534800E5"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0707 расходы на 2018 год составят 4710,1 тыс.руб., на 2019- 2020 годы ежегодно - 4690,1 тыс.руб.(молодежная политика)  – расходы по муниципальной программе «Развитие физической  культуры, спорта, молодежной политики на территории города Няндома и Няндомского района на 2014-2020 годы», «Профилактика преступлений и иных правонарушений на территории МО «Няндомский муниципальный район» на 2014-2020 годов», «Организация отдыха оздоровления детей Няндомского района» на 2017-2020 годы»;</w:t>
      </w:r>
    </w:p>
    <w:p w14:paraId="0C573F31"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 по подразделу 0709 расходы на 2018-2020 годы составят 10410,8 тыс.руб.(другие вопросы в области образования) – расходы по муниципальной программе «Развитие образования на территории муниципального образования «Няндомский муниципальный </w:t>
      </w:r>
      <w:proofErr w:type="gramStart"/>
      <w:r w:rsidRPr="00D3474C">
        <w:rPr>
          <w:rFonts w:ascii="Times New Roman" w:eastAsia="Times New Roman" w:hAnsi="Times New Roman" w:cs="Times New Roman"/>
          <w:sz w:val="24"/>
          <w:szCs w:val="24"/>
          <w:lang w:eastAsia="ru-RU"/>
        </w:rPr>
        <w:t>район»  на</w:t>
      </w:r>
      <w:proofErr w:type="gramEnd"/>
      <w:r w:rsidRPr="00D3474C">
        <w:rPr>
          <w:rFonts w:ascii="Times New Roman" w:eastAsia="Times New Roman" w:hAnsi="Times New Roman" w:cs="Times New Roman"/>
          <w:sz w:val="24"/>
          <w:szCs w:val="24"/>
          <w:lang w:eastAsia="ru-RU"/>
        </w:rPr>
        <w:t xml:space="preserve"> 2014 – 2020 годы»;</w:t>
      </w:r>
    </w:p>
    <w:p w14:paraId="0A1FE0CB" w14:textId="77777777" w:rsidR="00D3474C" w:rsidRPr="00D3474C" w:rsidRDefault="00D3474C" w:rsidP="00D3474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по разделу 08 «Культура и кинематография» на 2018 год в объеме 67846,2 тыс.руб., с ростом к ожидаемому исполнению 2017 года (59283,9 тыс.руб.) на 14,4 % или на 8562,3 тыс.руб., на 2019 - 2020 годы 48796,5 тыс.руб., со снижением к 2018 году на 28,1% –в том числе:</w:t>
      </w:r>
    </w:p>
    <w:p w14:paraId="03FF82BF"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lastRenderedPageBreak/>
        <w:t>- по разделу 0801 расходы на 2018 год составят 67846,2 тыс.руб., 2019-2020 годы составят 48796,5 тыс.руб. – расходы по муниципальной программе «Развитие культуры и сохранение культурного наследия на территории МО «Няндомский муниципальный район» на 2016-2020 годы»;</w:t>
      </w:r>
    </w:p>
    <w:p w14:paraId="7C47994C" w14:textId="77777777" w:rsidR="00D3474C" w:rsidRPr="00D3474C" w:rsidRDefault="00D3474C" w:rsidP="00D347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разделу 10 «Социальная политика» на 2018 год в объеме 19482,7 тыс.руб., с ростом к ожидаемому исполнению 2017 года (18878,4 тыс.руб.) на 3,2 % или на 604,3 тыс.руб., на 2019 год- 13537,5 тыс.руб. со снижением к предыдущему году на 30,5 %, на 2020год – 15916,5 тыс.руб. с ростом к предыдущему году на 17,6 %.в том числе:</w:t>
      </w:r>
    </w:p>
    <w:p w14:paraId="61D0F67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1001 расходы на 2018-2019 годы ежегодно составят 776,9 тыс.руб., – расходы на выплату ежемесячных доплат к государственной пенсии муниципальным служащим согласно Порядка назначения и выплаты ежемесячной доплаты к трудовой пенсии по старости (инвалидности) лицам, замещавшим муниципальные должности и должности муниципальной службы муниципального образования «Няндомский муниципальный район», утвержденного решением Собрания депутатов МО «Няндомский муниципальный район» от 30.10.2012 №110(с изм. и доп.). Ассигнования определены исходя из среднемесячного размера выплат с учетом повышения размера государственной пенсии, а также на основании данных о численности граждан, имеющих право на получение доплат к пенсии;</w:t>
      </w:r>
    </w:p>
    <w:p w14:paraId="288CF93F"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1003 расходы на 2018 год составят 607,8 тыс.руб., на 2019 год- 482,8 тыс. руб., на 2020 год- 554,8 тыс.руб. – расходы по муниципальным программам «Управление муниципальными финансами муниципального образования «Няндомский муниципальный район»и муниципального образования «Няндомское» на  и «Устойчивое развитие сельских территорий Няндомского района на 2014-2020 годы»;</w:t>
      </w:r>
    </w:p>
    <w:p w14:paraId="4342A593"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1004 расходы на 2018 год составят 18098,0 тыс.руб., на 2019 год- 12277,8 тыс.руб., на 2020 год- 14584,8 тыс.руб. – расходы по муниципальным программам «Совершенствование деятельности по поддержке различных социальных групп населения Няндомского района на 2014-2020 годы» и «Развитие образования на территории муниципального образования «Няндомский муниципальный район»  на 2014 – 2020 годы»;</w:t>
      </w:r>
    </w:p>
    <w:p w14:paraId="6ED6E160" w14:textId="77777777" w:rsidR="00D3474C" w:rsidRPr="00D3474C" w:rsidRDefault="00D3474C" w:rsidP="00D3474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разделу 11 «Физическая культура и спорт» расходы составят на 2018 год в объеме 377,0 тыс.руб., с ростом к ожидаемому исполнению 2017 года (326,1 тыс.руб.) на 15,6 % или на 50,9 тыс.руб., на 2019 год- 2020 годы расходы ежегодно составят 356,4 тыс. руб., что меньше расходов 2018 года на 5,5% в том числе:</w:t>
      </w:r>
    </w:p>
    <w:p w14:paraId="44910C12"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1102 расходы составят на 2018 год в объеме 377,0 тыс.руб., на 2019 год- 2020 годы ежегодно 356,4 тыс. руб., – расходы по муниципальной программе «Развитие физической  культуры, спорта, молодежной политики на территории города Няндома и Няндомского района на 2014-2020 годы»;</w:t>
      </w:r>
    </w:p>
    <w:p w14:paraId="0B88F379" w14:textId="77777777" w:rsidR="00D3474C" w:rsidRPr="00D3474C" w:rsidRDefault="00D3474C" w:rsidP="00D3474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разделу 13 «Обслуживание государственного и муниципального долга» на 2018 год в объеме 10655,0 тыс.руб., с ростом к ожидаемому исполнению 2017 года (10000,0 тыс.руб.) на 6,6 % или на 655,0 тыс.руб., на 2019 - 2020 годы ежегодно на уровне предыдущего года- 10655,0 тыс.руб. в том числе:</w:t>
      </w:r>
    </w:p>
    <w:p w14:paraId="1FF10FC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 по подразделу 1301 расходы на 2018-2020 годы ежегодно составят 10655,0 тыс.руб. – обслуживание государственного внутреннего и муниципального долга в рамках </w:t>
      </w:r>
      <w:r w:rsidRPr="00D3474C">
        <w:rPr>
          <w:rFonts w:ascii="Times New Roman" w:eastAsia="Times New Roman" w:hAnsi="Times New Roman" w:cs="Times New Roman"/>
          <w:sz w:val="24"/>
          <w:szCs w:val="24"/>
          <w:lang w:eastAsia="ru-RU"/>
        </w:rPr>
        <w:lastRenderedPageBreak/>
        <w:t>муниципальной программы «Управление муниципальными финансами муниципального образования «Няндомский муниципальный район» и муниципального образования «Няндомское»».</w:t>
      </w:r>
    </w:p>
    <w:p w14:paraId="7DF6D5D9"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Расходы на обслуживание муниципального долга на 2018 год рассчитаны в объеме 10655,0 тыс. рублей исходя из потребности в средствах на обслуживание действующих кредитов и процентной ставки по планируемым к привлечению кредитам - 9,5 % годовых.</w:t>
      </w:r>
    </w:p>
    <w:p w14:paraId="0176EB82"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Расходные обязательства Няндомского района по обслуживанию муниципального долга определены на основании программы муниципальных заимствований с учётом привлечённых в 2017 году кредитов – 119 300,0 тыс.руб. и планируемых к привлечению кредитов от кредитных организаций в 2018 году.</w:t>
      </w:r>
    </w:p>
    <w:p w14:paraId="4A358F80" w14:textId="77777777" w:rsidR="00D3474C" w:rsidRPr="00D3474C" w:rsidRDefault="00D3474C" w:rsidP="00D3474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разделу 14 «Межбюджетные трансферты общего характера бюджетам муниципальных образований» на 2018 год в объеме 22926,6 тыс.руб., с ростом к ожидаемому исполнению 2017 года (8970,1 тыс.руб.) в 1,6 % или на 13956,5 тыс.руб., на 2019 год- 5686,3 тыс.руб. со снижением к предыдущему году в 4 раза, на 2020 год - 5572,2 тыс.руб. со снижением к  предыдущему году на 2,0%,  в том числе:</w:t>
      </w:r>
    </w:p>
    <w:p w14:paraId="03CF00F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1401 расходы на 2018 год составят 6871,4 тыс.руб., на 2019 – 5686,3 тыс. руб., на 2020 год- 5572,2 тыс.руб. – обслуживание государственного внутреннего и муниципального долга в рамках муниципальной программы «Управление муниципальными финансами муниципального образования «Няндомский муниципальный район» и муниципального образования «Няндомское»».</w:t>
      </w:r>
    </w:p>
    <w:p w14:paraId="3764AC0B"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Дотации на выравнивание бюджетной обеспеченности поселений – 6 576,2 тыс.руб. за счет средств областного бюджета. Между поселениями данные средства распределены исходя из численности населения муниципального образования, данная </w:t>
      </w:r>
      <w:proofErr w:type="gramStart"/>
      <w:r w:rsidRPr="00D3474C">
        <w:rPr>
          <w:rFonts w:ascii="Times New Roman" w:eastAsia="Times New Roman" w:hAnsi="Times New Roman" w:cs="Times New Roman"/>
          <w:sz w:val="24"/>
          <w:szCs w:val="24"/>
          <w:lang w:eastAsia="ru-RU"/>
        </w:rPr>
        <w:t>методика  определена</w:t>
      </w:r>
      <w:proofErr w:type="gramEnd"/>
      <w:r w:rsidRPr="00D3474C">
        <w:rPr>
          <w:rFonts w:ascii="Times New Roman" w:eastAsia="Times New Roman" w:hAnsi="Times New Roman" w:cs="Times New Roman"/>
          <w:sz w:val="24"/>
          <w:szCs w:val="24"/>
          <w:lang w:eastAsia="ru-RU"/>
        </w:rPr>
        <w:t xml:space="preserve"> законом об областном бюджете;</w:t>
      </w:r>
    </w:p>
    <w:p w14:paraId="2C28F132"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Дотации на выравнивание бюджетной обеспеченности поселений за счет районного фонда финансовой поддержки поселений – 295,2 тыс. руб. в соответствии с положением о районном фонде финансовой поддержки поселений.</w:t>
      </w:r>
    </w:p>
    <w:p w14:paraId="39B9E4C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1402 расходы на 2018 год – 1100,0 тыс. руб. - дотации на поддержку мер по обеспечению сбалансированности бюджетов поселений. Проектом решения устанавливается, что администрацией муниципального образования «Няндомский муниципальный район» в установленном ей порядке утверждается распределение дотаций на сбалансированность бюджетов поселений в целях сокращения просроченной кредиторской задолженности сельских поселений Няндомского района в рамках муниципальной программы «Управление муниципальными финансами муниципального образования «Няндомский муниципальный район» и муниципального образования «Няндомское».</w:t>
      </w:r>
    </w:p>
    <w:p w14:paraId="2B8A896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по подразделу 1403 расходы на 2018 год составят 14955,2 тыс.руб. – обслуживание государственного внутреннего и муниципального долга в рамках муниципальной программы «Управление муниципальными финансами муниципального образования «Няндомский муниципальный район» и муниципального образования «Няндомское»».</w:t>
      </w:r>
    </w:p>
    <w:p w14:paraId="7CC6D9FC"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Субсидии на софинансирование вопросов местного значения – 14955,2 тыс.руб. (средства районного бюджета). Методика распределения субсидии представлена к утверждению в </w:t>
      </w:r>
      <w:r w:rsidRPr="00D3474C">
        <w:rPr>
          <w:rFonts w:ascii="Times New Roman" w:eastAsia="Times New Roman" w:hAnsi="Times New Roman" w:cs="Times New Roman"/>
          <w:sz w:val="24"/>
          <w:szCs w:val="24"/>
          <w:lang w:eastAsia="ru-RU"/>
        </w:rPr>
        <w:lastRenderedPageBreak/>
        <w:t>составе проекта решения о бюджете и основывается на принципе обеспеченности бюджетов поселений финансовыми ресурсами, необходимыми для осуществления расходов на уровне текущего года.</w:t>
      </w:r>
    </w:p>
    <w:p w14:paraId="73A58C02"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Проект бюджета разработан с учетом части расходов местного бюджета по программному принципу согласно статье 179 Бюджетного кодекса РФ. Объем программных расходов от общих расходов бюджета составляет на 2018 год- 99,2%, 2019 год- 98,3%, 2020 год- 97,3%.</w:t>
      </w:r>
    </w:p>
    <w:p w14:paraId="30F9257C"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Муниципальные программы разработаны в целом по муниципальному образованию «Няндомский муниципальный район». Порядок разработки и реализации муниципальных программ </w:t>
      </w:r>
      <w:proofErr w:type="gramStart"/>
      <w:r w:rsidRPr="00D3474C">
        <w:rPr>
          <w:rFonts w:ascii="Times New Roman" w:eastAsia="Times New Roman" w:hAnsi="Times New Roman" w:cs="Times New Roman"/>
          <w:sz w:val="24"/>
          <w:szCs w:val="24"/>
          <w:lang w:eastAsia="ru-RU"/>
        </w:rPr>
        <w:t>установлен  постановлением</w:t>
      </w:r>
      <w:proofErr w:type="gramEnd"/>
      <w:r w:rsidRPr="00D3474C">
        <w:rPr>
          <w:rFonts w:ascii="Times New Roman" w:eastAsia="Times New Roman" w:hAnsi="Times New Roman" w:cs="Times New Roman"/>
          <w:sz w:val="24"/>
          <w:szCs w:val="24"/>
          <w:lang w:eastAsia="ru-RU"/>
        </w:rPr>
        <w:t>  администрации МО «Няндомский муниципальный район» от 18.07.2013 №1572 (в редакции постановлений от 27.08.2013 №1925, от 12.05.2014 №660, от 23.06.2014 №828, от 05.08.2015 №1132).</w:t>
      </w:r>
    </w:p>
    <w:p w14:paraId="611FCA28"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На 2018 год запланированы к реализации за счет средств бюджета МО «Няндомский муниципальный район» 22 муниципальных программы.</w:t>
      </w:r>
    </w:p>
    <w:p w14:paraId="1B9B3EA5"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При проведении экспертизы был сделан анализ соответствия объемов финансирования Программ за счет средств МО «Няндомский муниципальный район» проекту бюджета на 2018 год:</w:t>
      </w:r>
    </w:p>
    <w:p w14:paraId="2DBEF8D0"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(тыс.руб.)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4027"/>
        <w:gridCol w:w="1309"/>
        <w:gridCol w:w="1201"/>
        <w:gridCol w:w="1093"/>
        <w:gridCol w:w="1093"/>
      </w:tblGrid>
      <w:tr w:rsidR="00D3474C" w:rsidRPr="00D3474C" w14:paraId="6AE736AF" w14:textId="77777777" w:rsidTr="00D3474C">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14:paraId="125C183C"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 </w:t>
            </w:r>
            <w:proofErr w:type="gramStart"/>
            <w:r w:rsidRPr="00D3474C">
              <w:rPr>
                <w:rFonts w:ascii="Times New Roman" w:eastAsia="Times New Roman" w:hAnsi="Times New Roman" w:cs="Times New Roman"/>
                <w:sz w:val="24"/>
                <w:szCs w:val="24"/>
                <w:lang w:eastAsia="ru-RU"/>
              </w:rPr>
              <w:t>п.п</w:t>
            </w:r>
            <w:proofErr w:type="gramEnd"/>
          </w:p>
        </w:tc>
        <w:tc>
          <w:tcPr>
            <w:tcW w:w="4410" w:type="dxa"/>
            <w:tcBorders>
              <w:top w:val="outset" w:sz="6" w:space="0" w:color="auto"/>
              <w:left w:val="outset" w:sz="6" w:space="0" w:color="auto"/>
              <w:bottom w:val="outset" w:sz="6" w:space="0" w:color="auto"/>
              <w:right w:val="outset" w:sz="6" w:space="0" w:color="auto"/>
            </w:tcBorders>
            <w:hideMark/>
          </w:tcPr>
          <w:p w14:paraId="721A7303"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Наименование программы</w:t>
            </w:r>
          </w:p>
        </w:tc>
        <w:tc>
          <w:tcPr>
            <w:tcW w:w="1425" w:type="dxa"/>
            <w:tcBorders>
              <w:top w:val="outset" w:sz="6" w:space="0" w:color="auto"/>
              <w:left w:val="outset" w:sz="6" w:space="0" w:color="auto"/>
              <w:bottom w:val="outset" w:sz="6" w:space="0" w:color="auto"/>
              <w:right w:val="outset" w:sz="6" w:space="0" w:color="auto"/>
            </w:tcBorders>
            <w:hideMark/>
          </w:tcPr>
          <w:p w14:paraId="7BBB2349"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Объем средств по программе на 2018 год</w:t>
            </w:r>
          </w:p>
        </w:tc>
        <w:tc>
          <w:tcPr>
            <w:tcW w:w="1380" w:type="dxa"/>
            <w:tcBorders>
              <w:top w:val="outset" w:sz="6" w:space="0" w:color="auto"/>
              <w:left w:val="outset" w:sz="6" w:space="0" w:color="auto"/>
              <w:bottom w:val="outset" w:sz="6" w:space="0" w:color="auto"/>
              <w:right w:val="outset" w:sz="6" w:space="0" w:color="auto"/>
            </w:tcBorders>
            <w:hideMark/>
          </w:tcPr>
          <w:p w14:paraId="5545A89F"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Объем средств по проекту на 2018 год</w:t>
            </w:r>
          </w:p>
        </w:tc>
        <w:tc>
          <w:tcPr>
            <w:tcW w:w="1200" w:type="dxa"/>
            <w:tcBorders>
              <w:top w:val="outset" w:sz="6" w:space="0" w:color="auto"/>
              <w:left w:val="outset" w:sz="6" w:space="0" w:color="auto"/>
              <w:bottom w:val="outset" w:sz="6" w:space="0" w:color="auto"/>
              <w:right w:val="outset" w:sz="6" w:space="0" w:color="auto"/>
            </w:tcBorders>
            <w:hideMark/>
          </w:tcPr>
          <w:p w14:paraId="6C62B466"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Объем средств по проекту на 2019 год</w:t>
            </w:r>
          </w:p>
        </w:tc>
        <w:tc>
          <w:tcPr>
            <w:tcW w:w="1200" w:type="dxa"/>
            <w:tcBorders>
              <w:top w:val="outset" w:sz="6" w:space="0" w:color="auto"/>
              <w:left w:val="outset" w:sz="6" w:space="0" w:color="auto"/>
              <w:bottom w:val="outset" w:sz="6" w:space="0" w:color="auto"/>
              <w:right w:val="outset" w:sz="6" w:space="0" w:color="auto"/>
            </w:tcBorders>
            <w:hideMark/>
          </w:tcPr>
          <w:p w14:paraId="21AFA8B0"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Объем средств по проекту на 2020 год</w:t>
            </w:r>
          </w:p>
        </w:tc>
      </w:tr>
      <w:tr w:rsidR="00D3474C" w:rsidRPr="00D3474C" w14:paraId="6A7188EC" w14:textId="77777777" w:rsidTr="00D3474C">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14:paraId="4329D41B"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1</w:t>
            </w:r>
          </w:p>
        </w:tc>
        <w:tc>
          <w:tcPr>
            <w:tcW w:w="4410" w:type="dxa"/>
            <w:tcBorders>
              <w:top w:val="outset" w:sz="6" w:space="0" w:color="auto"/>
              <w:left w:val="outset" w:sz="6" w:space="0" w:color="auto"/>
              <w:bottom w:val="outset" w:sz="6" w:space="0" w:color="auto"/>
              <w:right w:val="outset" w:sz="6" w:space="0" w:color="auto"/>
            </w:tcBorders>
            <w:vAlign w:val="bottom"/>
            <w:hideMark/>
          </w:tcPr>
          <w:p w14:paraId="36BAE574"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МП "Совершенствование и развитие муниципальной </w:t>
            </w:r>
            <w:proofErr w:type="gramStart"/>
            <w:r w:rsidRPr="00D3474C">
              <w:rPr>
                <w:rFonts w:ascii="Times New Roman" w:eastAsia="Times New Roman" w:hAnsi="Times New Roman" w:cs="Times New Roman"/>
                <w:sz w:val="24"/>
                <w:szCs w:val="24"/>
                <w:lang w:eastAsia="ru-RU"/>
              </w:rPr>
              <w:t>службы  МО</w:t>
            </w:r>
            <w:proofErr w:type="gramEnd"/>
            <w:r w:rsidRPr="00D3474C">
              <w:rPr>
                <w:rFonts w:ascii="Times New Roman" w:eastAsia="Times New Roman" w:hAnsi="Times New Roman" w:cs="Times New Roman"/>
                <w:sz w:val="24"/>
                <w:szCs w:val="24"/>
                <w:lang w:eastAsia="ru-RU"/>
              </w:rPr>
              <w:t xml:space="preserve"> "Няндомский муниципальный район" на 2014-2020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3B015E38"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380,0</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E886455"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380,0</w:t>
            </w:r>
          </w:p>
        </w:tc>
        <w:tc>
          <w:tcPr>
            <w:tcW w:w="1200" w:type="dxa"/>
            <w:tcBorders>
              <w:top w:val="outset" w:sz="6" w:space="0" w:color="auto"/>
              <w:left w:val="outset" w:sz="6" w:space="0" w:color="auto"/>
              <w:bottom w:val="outset" w:sz="6" w:space="0" w:color="auto"/>
              <w:right w:val="outset" w:sz="6" w:space="0" w:color="auto"/>
            </w:tcBorders>
            <w:vAlign w:val="center"/>
            <w:hideMark/>
          </w:tcPr>
          <w:p w14:paraId="117DF07E"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380,0</w:t>
            </w:r>
          </w:p>
        </w:tc>
        <w:tc>
          <w:tcPr>
            <w:tcW w:w="1200" w:type="dxa"/>
            <w:tcBorders>
              <w:top w:val="outset" w:sz="6" w:space="0" w:color="auto"/>
              <w:left w:val="outset" w:sz="6" w:space="0" w:color="auto"/>
              <w:bottom w:val="outset" w:sz="6" w:space="0" w:color="auto"/>
              <w:right w:val="outset" w:sz="6" w:space="0" w:color="auto"/>
            </w:tcBorders>
            <w:vAlign w:val="center"/>
            <w:hideMark/>
          </w:tcPr>
          <w:p w14:paraId="277FBC8F"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380,0</w:t>
            </w:r>
          </w:p>
        </w:tc>
      </w:tr>
      <w:tr w:rsidR="00D3474C" w:rsidRPr="00D3474C" w14:paraId="1B6CAD90" w14:textId="77777777" w:rsidTr="00D3474C">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14:paraId="209EB0CF"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2</w:t>
            </w:r>
          </w:p>
        </w:tc>
        <w:tc>
          <w:tcPr>
            <w:tcW w:w="4410" w:type="dxa"/>
            <w:tcBorders>
              <w:top w:val="outset" w:sz="6" w:space="0" w:color="auto"/>
              <w:left w:val="outset" w:sz="6" w:space="0" w:color="auto"/>
              <w:bottom w:val="outset" w:sz="6" w:space="0" w:color="auto"/>
              <w:right w:val="outset" w:sz="6" w:space="0" w:color="auto"/>
            </w:tcBorders>
            <w:vAlign w:val="bottom"/>
            <w:hideMark/>
          </w:tcPr>
          <w:p w14:paraId="02F1BE55"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МП «Развитие образования на территории МО «Няндомский муниципальный район» на 2014-2020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0F1F8126"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496842,0</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6AA401C"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496842,0</w:t>
            </w:r>
          </w:p>
        </w:tc>
        <w:tc>
          <w:tcPr>
            <w:tcW w:w="1200" w:type="dxa"/>
            <w:tcBorders>
              <w:top w:val="outset" w:sz="6" w:space="0" w:color="auto"/>
              <w:left w:val="outset" w:sz="6" w:space="0" w:color="auto"/>
              <w:bottom w:val="outset" w:sz="6" w:space="0" w:color="auto"/>
              <w:right w:val="outset" w:sz="6" w:space="0" w:color="auto"/>
            </w:tcBorders>
            <w:vAlign w:val="center"/>
            <w:hideMark/>
          </w:tcPr>
          <w:p w14:paraId="0C6A5096"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496130,0</w:t>
            </w:r>
          </w:p>
        </w:tc>
        <w:tc>
          <w:tcPr>
            <w:tcW w:w="1200" w:type="dxa"/>
            <w:tcBorders>
              <w:top w:val="outset" w:sz="6" w:space="0" w:color="auto"/>
              <w:left w:val="outset" w:sz="6" w:space="0" w:color="auto"/>
              <w:bottom w:val="outset" w:sz="6" w:space="0" w:color="auto"/>
              <w:right w:val="outset" w:sz="6" w:space="0" w:color="auto"/>
            </w:tcBorders>
            <w:vAlign w:val="center"/>
            <w:hideMark/>
          </w:tcPr>
          <w:p w14:paraId="65A238DF"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508799,0</w:t>
            </w:r>
          </w:p>
        </w:tc>
      </w:tr>
      <w:tr w:rsidR="00D3474C" w:rsidRPr="00D3474C" w14:paraId="39E9C957" w14:textId="77777777" w:rsidTr="00D3474C">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14:paraId="334B2C0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w:t>
            </w:r>
          </w:p>
        </w:tc>
        <w:tc>
          <w:tcPr>
            <w:tcW w:w="4410" w:type="dxa"/>
            <w:tcBorders>
              <w:top w:val="outset" w:sz="6" w:space="0" w:color="auto"/>
              <w:left w:val="outset" w:sz="6" w:space="0" w:color="auto"/>
              <w:bottom w:val="outset" w:sz="6" w:space="0" w:color="auto"/>
              <w:right w:val="outset" w:sz="6" w:space="0" w:color="auto"/>
            </w:tcBorders>
            <w:vAlign w:val="center"/>
            <w:hideMark/>
          </w:tcPr>
          <w:p w14:paraId="65E4E3A7"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МП «Совершенствование деятельности </w:t>
            </w:r>
            <w:proofErr w:type="gramStart"/>
            <w:r w:rsidRPr="00D3474C">
              <w:rPr>
                <w:rFonts w:ascii="Times New Roman" w:eastAsia="Times New Roman" w:hAnsi="Times New Roman" w:cs="Times New Roman"/>
                <w:sz w:val="24"/>
                <w:szCs w:val="24"/>
                <w:lang w:eastAsia="ru-RU"/>
              </w:rPr>
              <w:t>по  поддержке</w:t>
            </w:r>
            <w:proofErr w:type="gramEnd"/>
            <w:r w:rsidRPr="00D3474C">
              <w:rPr>
                <w:rFonts w:ascii="Times New Roman" w:eastAsia="Times New Roman" w:hAnsi="Times New Roman" w:cs="Times New Roman"/>
                <w:sz w:val="24"/>
                <w:szCs w:val="24"/>
                <w:lang w:eastAsia="ru-RU"/>
              </w:rPr>
              <w:t xml:space="preserve"> различных социальных групп населения Няндомского</w:t>
            </w:r>
            <w:r w:rsidRPr="00D3474C">
              <w:rPr>
                <w:rFonts w:ascii="Times New Roman" w:eastAsia="Times New Roman" w:hAnsi="Times New Roman" w:cs="Times New Roman"/>
                <w:i/>
                <w:iCs/>
                <w:sz w:val="24"/>
                <w:szCs w:val="24"/>
                <w:lang w:eastAsia="ru-RU"/>
              </w:rPr>
              <w:t xml:space="preserve"> </w:t>
            </w:r>
            <w:r w:rsidRPr="00D3474C">
              <w:rPr>
                <w:rFonts w:ascii="Times New Roman" w:eastAsia="Times New Roman" w:hAnsi="Times New Roman" w:cs="Times New Roman"/>
                <w:sz w:val="24"/>
                <w:szCs w:val="24"/>
                <w:lang w:eastAsia="ru-RU"/>
              </w:rPr>
              <w:t>района</w:t>
            </w:r>
            <w:r w:rsidRPr="00D3474C">
              <w:rPr>
                <w:rFonts w:ascii="Times New Roman" w:eastAsia="Times New Roman" w:hAnsi="Times New Roman" w:cs="Times New Roman"/>
                <w:i/>
                <w:iCs/>
                <w:sz w:val="24"/>
                <w:szCs w:val="24"/>
                <w:lang w:eastAsia="ru-RU"/>
              </w:rPr>
              <w:t xml:space="preserve">» </w:t>
            </w:r>
            <w:r w:rsidRPr="00D3474C">
              <w:rPr>
                <w:rFonts w:ascii="Times New Roman" w:eastAsia="Times New Roman" w:hAnsi="Times New Roman" w:cs="Times New Roman"/>
                <w:sz w:val="24"/>
                <w:szCs w:val="24"/>
                <w:lang w:eastAsia="ru-RU"/>
              </w:rPr>
              <w:t>на 2014-2020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18FE7914"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6610,8</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577ADF5"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5353,1</w:t>
            </w:r>
          </w:p>
        </w:tc>
        <w:tc>
          <w:tcPr>
            <w:tcW w:w="1200" w:type="dxa"/>
            <w:tcBorders>
              <w:top w:val="outset" w:sz="6" w:space="0" w:color="auto"/>
              <w:left w:val="outset" w:sz="6" w:space="0" w:color="auto"/>
              <w:bottom w:val="outset" w:sz="6" w:space="0" w:color="auto"/>
              <w:right w:val="outset" w:sz="6" w:space="0" w:color="auto"/>
            </w:tcBorders>
            <w:vAlign w:val="center"/>
            <w:hideMark/>
          </w:tcPr>
          <w:p w14:paraId="0B598AF7"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3508,2</w:t>
            </w:r>
          </w:p>
        </w:tc>
        <w:tc>
          <w:tcPr>
            <w:tcW w:w="1200" w:type="dxa"/>
            <w:tcBorders>
              <w:top w:val="outset" w:sz="6" w:space="0" w:color="auto"/>
              <w:left w:val="outset" w:sz="6" w:space="0" w:color="auto"/>
              <w:bottom w:val="outset" w:sz="6" w:space="0" w:color="auto"/>
              <w:right w:val="outset" w:sz="6" w:space="0" w:color="auto"/>
            </w:tcBorders>
            <w:vAlign w:val="center"/>
            <w:hideMark/>
          </w:tcPr>
          <w:p w14:paraId="0534DC0F"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w:t>
            </w:r>
          </w:p>
          <w:p w14:paraId="57EAD303"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5884,2</w:t>
            </w:r>
          </w:p>
          <w:p w14:paraId="66ADF055"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w:t>
            </w:r>
          </w:p>
        </w:tc>
      </w:tr>
      <w:tr w:rsidR="00D3474C" w:rsidRPr="00D3474C" w14:paraId="54AB0B70" w14:textId="77777777" w:rsidTr="00D3474C">
        <w:trPr>
          <w:tblCellSpacing w:w="0" w:type="dxa"/>
        </w:trPr>
        <w:tc>
          <w:tcPr>
            <w:tcW w:w="795" w:type="dxa"/>
            <w:tcBorders>
              <w:top w:val="outset" w:sz="6" w:space="0" w:color="auto"/>
              <w:left w:val="outset" w:sz="6" w:space="0" w:color="auto"/>
              <w:bottom w:val="outset" w:sz="6" w:space="0" w:color="auto"/>
              <w:right w:val="outset" w:sz="6" w:space="0" w:color="auto"/>
            </w:tcBorders>
            <w:hideMark/>
          </w:tcPr>
          <w:p w14:paraId="58DDEDFD"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4</w:t>
            </w:r>
          </w:p>
        </w:tc>
        <w:tc>
          <w:tcPr>
            <w:tcW w:w="4410" w:type="dxa"/>
            <w:tcBorders>
              <w:top w:val="outset" w:sz="6" w:space="0" w:color="auto"/>
              <w:left w:val="outset" w:sz="6" w:space="0" w:color="auto"/>
              <w:bottom w:val="outset" w:sz="6" w:space="0" w:color="auto"/>
              <w:right w:val="outset" w:sz="6" w:space="0" w:color="auto"/>
            </w:tcBorders>
            <w:vAlign w:val="center"/>
            <w:hideMark/>
          </w:tcPr>
          <w:p w14:paraId="54FFE584" w14:textId="77777777" w:rsidR="00D3474C" w:rsidRPr="00D3474C" w:rsidRDefault="00D3474C" w:rsidP="00D3474C">
            <w:pPr>
              <w:spacing w:before="100" w:beforeAutospacing="1" w:after="100" w:afterAutospacing="1" w:line="240" w:lineRule="auto"/>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 xml:space="preserve">МП «Строительство, ремонт и содержание муниципального жилого </w:t>
            </w:r>
            <w:proofErr w:type="gramStart"/>
            <w:r w:rsidRPr="00D3474C">
              <w:rPr>
                <w:rFonts w:ascii="Times New Roman" w:eastAsia="Times New Roman" w:hAnsi="Times New Roman" w:cs="Times New Roman"/>
                <w:sz w:val="24"/>
                <w:szCs w:val="24"/>
                <w:lang w:eastAsia="ru-RU"/>
              </w:rPr>
              <w:t>фонда  на</w:t>
            </w:r>
            <w:proofErr w:type="gramEnd"/>
            <w:r w:rsidRPr="00D3474C">
              <w:rPr>
                <w:rFonts w:ascii="Times New Roman" w:eastAsia="Times New Roman" w:hAnsi="Times New Roman" w:cs="Times New Roman"/>
                <w:sz w:val="24"/>
                <w:szCs w:val="24"/>
                <w:lang w:eastAsia="ru-RU"/>
              </w:rPr>
              <w:t xml:space="preserve"> 2016-2020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7814D44A"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1040,0</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22104D5" w14:textId="77777777" w:rsidR="00D3474C" w:rsidRPr="00D3474C" w:rsidRDefault="00D3474C" w:rsidP="00D347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74C">
              <w:rPr>
                <w:rFonts w:ascii="Times New Roman" w:eastAsia="Times New Roman" w:hAnsi="Times New Roman" w:cs="Times New Roman"/>
                <w:sz w:val="24"/>
                <w:szCs w:val="24"/>
                <w:lang w:eastAsia="ru-RU"/>
              </w:rPr>
              <w:t>150,0</w:t>
            </w:r>
          </w:p>
        </w:tc>
        <w:tc>
          <w:tcPr>
            <w:tcW w:w="1200" w:type="dxa"/>
            <w:tcBorders>
              <w:top w:val="outset" w:sz="6" w:space="0" w:color="auto"/>
              <w:left w:val="outset" w:sz="6" w:space="0" w:color="auto"/>
              <w:bottom w:val="outset" w:sz="6" w:space="0" w:color="auto"/>
              <w:right w:val="outset" w:sz="6" w:space="0" w:color="auto"/>
            </w:tcBorders>
            <w:vAlign w:val="center"/>
          </w:tcPr>
          <w:p w14:paraId="4A3CAC89" w14:textId="19E9503C" w:rsidR="00D3474C" w:rsidRPr="00D3474C" w:rsidRDefault="00D3474C" w:rsidP="00D3474C">
            <w:pPr>
              <w:spacing w:after="150" w:line="240" w:lineRule="auto"/>
              <w:rPr>
                <w:rFonts w:ascii="Times New Roman" w:eastAsia="Times New Roman" w:hAnsi="Times New Roman" w:cs="Times New Roman"/>
                <w:sz w:val="24"/>
                <w:szCs w:val="24"/>
                <w:lang w:eastAsia="ru-RU"/>
              </w:rPr>
            </w:pPr>
          </w:p>
        </w:tc>
        <w:tc>
          <w:tcPr>
            <w:tcW w:w="0" w:type="auto"/>
            <w:vAlign w:val="center"/>
            <w:hideMark/>
          </w:tcPr>
          <w:p w14:paraId="14B3E6D4" w14:textId="77777777" w:rsidR="00D3474C" w:rsidRPr="00D3474C" w:rsidRDefault="00D3474C" w:rsidP="00D3474C">
            <w:pPr>
              <w:spacing w:after="0" w:line="240" w:lineRule="auto"/>
              <w:rPr>
                <w:rFonts w:ascii="Times New Roman" w:eastAsia="Times New Roman" w:hAnsi="Times New Roman" w:cs="Times New Roman"/>
                <w:sz w:val="20"/>
                <w:szCs w:val="20"/>
                <w:lang w:eastAsia="ru-RU"/>
              </w:rPr>
            </w:pPr>
          </w:p>
        </w:tc>
      </w:tr>
    </w:tbl>
    <w:p w14:paraId="185F5633" w14:textId="77777777" w:rsidR="007A032A" w:rsidRDefault="007A032A"/>
    <w:sectPr w:rsidR="007A0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E92"/>
    <w:multiLevelType w:val="multilevel"/>
    <w:tmpl w:val="C4F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8023B"/>
    <w:multiLevelType w:val="multilevel"/>
    <w:tmpl w:val="95A0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B2979"/>
    <w:multiLevelType w:val="multilevel"/>
    <w:tmpl w:val="76FC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1555C"/>
    <w:multiLevelType w:val="multilevel"/>
    <w:tmpl w:val="DB6A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D68D8"/>
    <w:multiLevelType w:val="multilevel"/>
    <w:tmpl w:val="08C4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91018"/>
    <w:multiLevelType w:val="multilevel"/>
    <w:tmpl w:val="52BE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A90014"/>
    <w:multiLevelType w:val="multilevel"/>
    <w:tmpl w:val="7F82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8D068B"/>
    <w:multiLevelType w:val="multilevel"/>
    <w:tmpl w:val="7C92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63E97"/>
    <w:multiLevelType w:val="multilevel"/>
    <w:tmpl w:val="D40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A31DE"/>
    <w:multiLevelType w:val="multilevel"/>
    <w:tmpl w:val="7C1A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94887"/>
    <w:multiLevelType w:val="multilevel"/>
    <w:tmpl w:val="34FC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0"/>
  </w:num>
  <w:num w:numId="5">
    <w:abstractNumId w:val="1"/>
  </w:num>
  <w:num w:numId="6">
    <w:abstractNumId w:val="10"/>
  </w:num>
  <w:num w:numId="7">
    <w:abstractNumId w:val="3"/>
  </w:num>
  <w:num w:numId="8">
    <w:abstractNumId w:val="6"/>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88"/>
    <w:rsid w:val="007A032A"/>
    <w:rsid w:val="007A2788"/>
    <w:rsid w:val="00D34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05C9"/>
  <w15:chartTrackingRefBased/>
  <w15:docId w15:val="{3E2A1BFC-62FE-41E6-93CF-D253A3C9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474C"/>
    <w:rPr>
      <w:b/>
      <w:bCs/>
    </w:rPr>
  </w:style>
  <w:style w:type="paragraph" w:customStyle="1" w:styleId="consnormal">
    <w:name w:val="consnormal"/>
    <w:basedOn w:val="a"/>
    <w:rsid w:val="00D34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34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3474C"/>
    <w:rPr>
      <w:i/>
      <w:iCs/>
    </w:rPr>
  </w:style>
  <w:style w:type="paragraph" w:customStyle="1" w:styleId="a8">
    <w:name w:val="a8"/>
    <w:basedOn w:val="a"/>
    <w:rsid w:val="00D34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banner-fluidtext">
    <w:name w:val="pos-banner-fluid__text"/>
    <w:basedOn w:val="a0"/>
    <w:rsid w:val="00D3474C"/>
  </w:style>
  <w:style w:type="character" w:styleId="a6">
    <w:name w:val="Hyperlink"/>
    <w:basedOn w:val="a0"/>
    <w:uiPriority w:val="99"/>
    <w:semiHidden/>
    <w:unhideWhenUsed/>
    <w:rsid w:val="00D34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102896">
      <w:bodyDiv w:val="1"/>
      <w:marLeft w:val="0"/>
      <w:marRight w:val="0"/>
      <w:marTop w:val="0"/>
      <w:marBottom w:val="0"/>
      <w:divBdr>
        <w:top w:val="none" w:sz="0" w:space="0" w:color="auto"/>
        <w:left w:val="none" w:sz="0" w:space="0" w:color="auto"/>
        <w:bottom w:val="none" w:sz="0" w:space="0" w:color="auto"/>
        <w:right w:val="none" w:sz="0" w:space="0" w:color="auto"/>
      </w:divBdr>
      <w:divsChild>
        <w:div w:id="1579827585">
          <w:marLeft w:val="0"/>
          <w:marRight w:val="0"/>
          <w:marTop w:val="0"/>
          <w:marBottom w:val="0"/>
          <w:divBdr>
            <w:top w:val="none" w:sz="0" w:space="0" w:color="auto"/>
            <w:left w:val="none" w:sz="0" w:space="0" w:color="auto"/>
            <w:bottom w:val="none" w:sz="0" w:space="0" w:color="auto"/>
            <w:right w:val="none" w:sz="0" w:space="0" w:color="auto"/>
          </w:divBdr>
          <w:divsChild>
            <w:div w:id="1757938064">
              <w:marLeft w:val="0"/>
              <w:marRight w:val="0"/>
              <w:marTop w:val="0"/>
              <w:marBottom w:val="0"/>
              <w:divBdr>
                <w:top w:val="none" w:sz="0" w:space="0" w:color="auto"/>
                <w:left w:val="none" w:sz="0" w:space="0" w:color="auto"/>
                <w:bottom w:val="none" w:sz="0" w:space="0" w:color="auto"/>
                <w:right w:val="none" w:sz="0" w:space="0" w:color="auto"/>
              </w:divBdr>
            </w:div>
            <w:div w:id="2046562815">
              <w:marLeft w:val="0"/>
              <w:marRight w:val="0"/>
              <w:marTop w:val="0"/>
              <w:marBottom w:val="0"/>
              <w:divBdr>
                <w:top w:val="none" w:sz="0" w:space="0" w:color="auto"/>
                <w:left w:val="none" w:sz="0" w:space="0" w:color="auto"/>
                <w:bottom w:val="none" w:sz="0" w:space="0" w:color="auto"/>
                <w:right w:val="none" w:sz="0" w:space="0" w:color="auto"/>
              </w:divBdr>
              <w:divsChild>
                <w:div w:id="463888117">
                  <w:marLeft w:val="0"/>
                  <w:marRight w:val="0"/>
                  <w:marTop w:val="0"/>
                  <w:marBottom w:val="0"/>
                  <w:divBdr>
                    <w:top w:val="none" w:sz="0" w:space="0" w:color="auto"/>
                    <w:left w:val="none" w:sz="0" w:space="0" w:color="auto"/>
                    <w:bottom w:val="none" w:sz="0" w:space="0" w:color="auto"/>
                    <w:right w:val="none" w:sz="0" w:space="0" w:color="auto"/>
                  </w:divBdr>
                  <w:divsChild>
                    <w:div w:id="990325350">
                      <w:marLeft w:val="0"/>
                      <w:marRight w:val="0"/>
                      <w:marTop w:val="0"/>
                      <w:marBottom w:val="0"/>
                      <w:divBdr>
                        <w:top w:val="none" w:sz="0" w:space="0" w:color="auto"/>
                        <w:left w:val="none" w:sz="0" w:space="0" w:color="auto"/>
                        <w:bottom w:val="none" w:sz="0" w:space="0" w:color="auto"/>
                        <w:right w:val="none" w:sz="0" w:space="0" w:color="auto"/>
                      </w:divBdr>
                      <w:divsChild>
                        <w:div w:id="478621524">
                          <w:marLeft w:val="0"/>
                          <w:marRight w:val="0"/>
                          <w:marTop w:val="0"/>
                          <w:marBottom w:val="0"/>
                          <w:divBdr>
                            <w:top w:val="none" w:sz="0" w:space="0" w:color="auto"/>
                            <w:left w:val="none" w:sz="0" w:space="0" w:color="auto"/>
                            <w:bottom w:val="none" w:sz="0" w:space="0" w:color="auto"/>
                            <w:right w:val="none" w:sz="0" w:space="0" w:color="auto"/>
                          </w:divBdr>
                          <w:divsChild>
                            <w:div w:id="1022903852">
                              <w:marLeft w:val="0"/>
                              <w:marRight w:val="0"/>
                              <w:marTop w:val="0"/>
                              <w:marBottom w:val="0"/>
                              <w:divBdr>
                                <w:top w:val="none" w:sz="0" w:space="0" w:color="auto"/>
                                <w:left w:val="none" w:sz="0" w:space="0" w:color="auto"/>
                                <w:bottom w:val="none" w:sz="0" w:space="0" w:color="auto"/>
                                <w:right w:val="none" w:sz="0" w:space="0" w:color="auto"/>
                              </w:divBdr>
                              <w:divsChild>
                                <w:div w:id="1986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79826">
              <w:marLeft w:val="0"/>
              <w:marRight w:val="0"/>
              <w:marTop w:val="0"/>
              <w:marBottom w:val="0"/>
              <w:divBdr>
                <w:top w:val="none" w:sz="0" w:space="0" w:color="auto"/>
                <w:left w:val="none" w:sz="0" w:space="0" w:color="auto"/>
                <w:bottom w:val="none" w:sz="0" w:space="0" w:color="auto"/>
                <w:right w:val="none" w:sz="0" w:space="0" w:color="auto"/>
              </w:divBdr>
            </w:div>
            <w:div w:id="508495363">
              <w:marLeft w:val="0"/>
              <w:marRight w:val="0"/>
              <w:marTop w:val="0"/>
              <w:marBottom w:val="0"/>
              <w:divBdr>
                <w:top w:val="none" w:sz="0" w:space="0" w:color="auto"/>
                <w:left w:val="none" w:sz="0" w:space="0" w:color="auto"/>
                <w:bottom w:val="none" w:sz="0" w:space="0" w:color="auto"/>
                <w:right w:val="none" w:sz="0" w:space="0" w:color="auto"/>
              </w:divBdr>
            </w:div>
            <w:div w:id="710499494">
              <w:marLeft w:val="0"/>
              <w:marRight w:val="0"/>
              <w:marTop w:val="0"/>
              <w:marBottom w:val="0"/>
              <w:divBdr>
                <w:top w:val="none" w:sz="0" w:space="0" w:color="auto"/>
                <w:left w:val="none" w:sz="0" w:space="0" w:color="auto"/>
                <w:bottom w:val="none" w:sz="0" w:space="0" w:color="auto"/>
                <w:right w:val="none" w:sz="0" w:space="0" w:color="auto"/>
              </w:divBdr>
            </w:div>
            <w:div w:id="2000965121">
              <w:marLeft w:val="0"/>
              <w:marRight w:val="0"/>
              <w:marTop w:val="0"/>
              <w:marBottom w:val="0"/>
              <w:divBdr>
                <w:top w:val="none" w:sz="0" w:space="0" w:color="auto"/>
                <w:left w:val="none" w:sz="0" w:space="0" w:color="auto"/>
                <w:bottom w:val="none" w:sz="0" w:space="0" w:color="auto"/>
                <w:right w:val="none" w:sz="0" w:space="0" w:color="auto"/>
              </w:divBdr>
            </w:div>
            <w:div w:id="346715123">
              <w:marLeft w:val="0"/>
              <w:marRight w:val="0"/>
              <w:marTop w:val="0"/>
              <w:marBottom w:val="0"/>
              <w:divBdr>
                <w:top w:val="none" w:sz="0" w:space="0" w:color="auto"/>
                <w:left w:val="none" w:sz="0" w:space="0" w:color="auto"/>
                <w:bottom w:val="none" w:sz="0" w:space="0" w:color="auto"/>
                <w:right w:val="none" w:sz="0" w:space="0" w:color="auto"/>
              </w:divBdr>
            </w:div>
            <w:div w:id="1597442308">
              <w:marLeft w:val="0"/>
              <w:marRight w:val="0"/>
              <w:marTop w:val="0"/>
              <w:marBottom w:val="0"/>
              <w:divBdr>
                <w:top w:val="none" w:sz="0" w:space="0" w:color="auto"/>
                <w:left w:val="none" w:sz="0" w:space="0" w:color="auto"/>
                <w:bottom w:val="none" w:sz="0" w:space="0" w:color="auto"/>
                <w:right w:val="none" w:sz="0" w:space="0" w:color="auto"/>
              </w:divBdr>
            </w:div>
            <w:div w:id="1492713685">
              <w:marLeft w:val="0"/>
              <w:marRight w:val="0"/>
              <w:marTop w:val="0"/>
              <w:marBottom w:val="0"/>
              <w:divBdr>
                <w:top w:val="none" w:sz="0" w:space="0" w:color="auto"/>
                <w:left w:val="none" w:sz="0" w:space="0" w:color="auto"/>
                <w:bottom w:val="none" w:sz="0" w:space="0" w:color="auto"/>
                <w:right w:val="none" w:sz="0" w:space="0" w:color="auto"/>
              </w:divBdr>
            </w:div>
            <w:div w:id="1777552085">
              <w:marLeft w:val="0"/>
              <w:marRight w:val="0"/>
              <w:marTop w:val="0"/>
              <w:marBottom w:val="0"/>
              <w:divBdr>
                <w:top w:val="none" w:sz="0" w:space="0" w:color="auto"/>
                <w:left w:val="none" w:sz="0" w:space="0" w:color="auto"/>
                <w:bottom w:val="none" w:sz="0" w:space="0" w:color="auto"/>
                <w:right w:val="none" w:sz="0" w:space="0" w:color="auto"/>
              </w:divBdr>
            </w:div>
            <w:div w:id="1756706829">
              <w:marLeft w:val="0"/>
              <w:marRight w:val="0"/>
              <w:marTop w:val="0"/>
              <w:marBottom w:val="0"/>
              <w:divBdr>
                <w:top w:val="none" w:sz="0" w:space="0" w:color="auto"/>
                <w:left w:val="none" w:sz="0" w:space="0" w:color="auto"/>
                <w:bottom w:val="none" w:sz="0" w:space="0" w:color="auto"/>
                <w:right w:val="none" w:sz="0" w:space="0" w:color="auto"/>
              </w:divBdr>
            </w:div>
            <w:div w:id="1656957579">
              <w:marLeft w:val="0"/>
              <w:marRight w:val="0"/>
              <w:marTop w:val="0"/>
              <w:marBottom w:val="0"/>
              <w:divBdr>
                <w:top w:val="none" w:sz="0" w:space="0" w:color="auto"/>
                <w:left w:val="none" w:sz="0" w:space="0" w:color="auto"/>
                <w:bottom w:val="none" w:sz="0" w:space="0" w:color="auto"/>
                <w:right w:val="none" w:sz="0" w:space="0" w:color="auto"/>
              </w:divBdr>
            </w:div>
            <w:div w:id="590889970">
              <w:marLeft w:val="0"/>
              <w:marRight w:val="0"/>
              <w:marTop w:val="0"/>
              <w:marBottom w:val="0"/>
              <w:divBdr>
                <w:top w:val="none" w:sz="0" w:space="0" w:color="auto"/>
                <w:left w:val="none" w:sz="0" w:space="0" w:color="auto"/>
                <w:bottom w:val="none" w:sz="0" w:space="0" w:color="auto"/>
                <w:right w:val="none" w:sz="0" w:space="0" w:color="auto"/>
              </w:divBdr>
            </w:div>
            <w:div w:id="714892515">
              <w:marLeft w:val="0"/>
              <w:marRight w:val="0"/>
              <w:marTop w:val="0"/>
              <w:marBottom w:val="0"/>
              <w:divBdr>
                <w:top w:val="none" w:sz="0" w:space="0" w:color="auto"/>
                <w:left w:val="none" w:sz="0" w:space="0" w:color="auto"/>
                <w:bottom w:val="none" w:sz="0" w:space="0" w:color="auto"/>
                <w:right w:val="none" w:sz="0" w:space="0" w:color="auto"/>
              </w:divBdr>
            </w:div>
            <w:div w:id="1821651878">
              <w:marLeft w:val="0"/>
              <w:marRight w:val="0"/>
              <w:marTop w:val="0"/>
              <w:marBottom w:val="0"/>
              <w:divBdr>
                <w:top w:val="none" w:sz="0" w:space="0" w:color="auto"/>
                <w:left w:val="none" w:sz="0" w:space="0" w:color="auto"/>
                <w:bottom w:val="none" w:sz="0" w:space="0" w:color="auto"/>
                <w:right w:val="none" w:sz="0" w:space="0" w:color="auto"/>
              </w:divBdr>
            </w:div>
            <w:div w:id="119032556">
              <w:marLeft w:val="0"/>
              <w:marRight w:val="0"/>
              <w:marTop w:val="0"/>
              <w:marBottom w:val="0"/>
              <w:divBdr>
                <w:top w:val="none" w:sz="0" w:space="0" w:color="auto"/>
                <w:left w:val="none" w:sz="0" w:space="0" w:color="auto"/>
                <w:bottom w:val="none" w:sz="0" w:space="0" w:color="auto"/>
                <w:right w:val="none" w:sz="0" w:space="0" w:color="auto"/>
              </w:divBdr>
            </w:div>
            <w:div w:id="1802259583">
              <w:marLeft w:val="0"/>
              <w:marRight w:val="0"/>
              <w:marTop w:val="0"/>
              <w:marBottom w:val="0"/>
              <w:divBdr>
                <w:top w:val="none" w:sz="0" w:space="0" w:color="auto"/>
                <w:left w:val="none" w:sz="0" w:space="0" w:color="auto"/>
                <w:bottom w:val="none" w:sz="0" w:space="0" w:color="auto"/>
                <w:right w:val="none" w:sz="0" w:space="0" w:color="auto"/>
              </w:divBdr>
            </w:div>
            <w:div w:id="908617827">
              <w:marLeft w:val="0"/>
              <w:marRight w:val="0"/>
              <w:marTop w:val="0"/>
              <w:marBottom w:val="0"/>
              <w:divBdr>
                <w:top w:val="none" w:sz="0" w:space="0" w:color="auto"/>
                <w:left w:val="none" w:sz="0" w:space="0" w:color="auto"/>
                <w:bottom w:val="none" w:sz="0" w:space="0" w:color="auto"/>
                <w:right w:val="none" w:sz="0" w:space="0" w:color="auto"/>
              </w:divBdr>
            </w:div>
            <w:div w:id="1225682948">
              <w:marLeft w:val="0"/>
              <w:marRight w:val="0"/>
              <w:marTop w:val="0"/>
              <w:marBottom w:val="0"/>
              <w:divBdr>
                <w:top w:val="none" w:sz="0" w:space="0" w:color="auto"/>
                <w:left w:val="none" w:sz="0" w:space="0" w:color="auto"/>
                <w:bottom w:val="none" w:sz="0" w:space="0" w:color="auto"/>
                <w:right w:val="none" w:sz="0" w:space="0" w:color="auto"/>
              </w:divBdr>
            </w:div>
            <w:div w:id="1980258725">
              <w:marLeft w:val="0"/>
              <w:marRight w:val="0"/>
              <w:marTop w:val="0"/>
              <w:marBottom w:val="0"/>
              <w:divBdr>
                <w:top w:val="none" w:sz="0" w:space="0" w:color="auto"/>
                <w:left w:val="none" w:sz="0" w:space="0" w:color="auto"/>
                <w:bottom w:val="none" w:sz="0" w:space="0" w:color="auto"/>
                <w:right w:val="none" w:sz="0" w:space="0" w:color="auto"/>
              </w:divBdr>
            </w:div>
            <w:div w:id="715202019">
              <w:marLeft w:val="0"/>
              <w:marRight w:val="0"/>
              <w:marTop w:val="0"/>
              <w:marBottom w:val="0"/>
              <w:divBdr>
                <w:top w:val="none" w:sz="0" w:space="0" w:color="auto"/>
                <w:left w:val="none" w:sz="0" w:space="0" w:color="auto"/>
                <w:bottom w:val="none" w:sz="0" w:space="0" w:color="auto"/>
                <w:right w:val="none" w:sz="0" w:space="0" w:color="auto"/>
              </w:divBdr>
            </w:div>
            <w:div w:id="564068888">
              <w:marLeft w:val="0"/>
              <w:marRight w:val="0"/>
              <w:marTop w:val="0"/>
              <w:marBottom w:val="0"/>
              <w:divBdr>
                <w:top w:val="none" w:sz="0" w:space="0" w:color="auto"/>
                <w:left w:val="none" w:sz="0" w:space="0" w:color="auto"/>
                <w:bottom w:val="none" w:sz="0" w:space="0" w:color="auto"/>
                <w:right w:val="none" w:sz="0" w:space="0" w:color="auto"/>
              </w:divBdr>
            </w:div>
            <w:div w:id="1675646830">
              <w:marLeft w:val="0"/>
              <w:marRight w:val="0"/>
              <w:marTop w:val="0"/>
              <w:marBottom w:val="0"/>
              <w:divBdr>
                <w:top w:val="none" w:sz="0" w:space="0" w:color="auto"/>
                <w:left w:val="none" w:sz="0" w:space="0" w:color="auto"/>
                <w:bottom w:val="none" w:sz="0" w:space="0" w:color="auto"/>
                <w:right w:val="none" w:sz="0" w:space="0" w:color="auto"/>
              </w:divBdr>
            </w:div>
            <w:div w:id="658390060">
              <w:marLeft w:val="0"/>
              <w:marRight w:val="0"/>
              <w:marTop w:val="0"/>
              <w:marBottom w:val="0"/>
              <w:divBdr>
                <w:top w:val="none" w:sz="0" w:space="0" w:color="auto"/>
                <w:left w:val="none" w:sz="0" w:space="0" w:color="auto"/>
                <w:bottom w:val="none" w:sz="0" w:space="0" w:color="auto"/>
                <w:right w:val="none" w:sz="0" w:space="0" w:color="auto"/>
              </w:divBdr>
            </w:div>
            <w:div w:id="45226313">
              <w:marLeft w:val="0"/>
              <w:marRight w:val="0"/>
              <w:marTop w:val="0"/>
              <w:marBottom w:val="0"/>
              <w:divBdr>
                <w:top w:val="none" w:sz="0" w:space="0" w:color="auto"/>
                <w:left w:val="none" w:sz="0" w:space="0" w:color="auto"/>
                <w:bottom w:val="none" w:sz="0" w:space="0" w:color="auto"/>
                <w:right w:val="none" w:sz="0" w:space="0" w:color="auto"/>
              </w:divBdr>
            </w:div>
            <w:div w:id="494806595">
              <w:marLeft w:val="0"/>
              <w:marRight w:val="0"/>
              <w:marTop w:val="0"/>
              <w:marBottom w:val="0"/>
              <w:divBdr>
                <w:top w:val="none" w:sz="0" w:space="0" w:color="auto"/>
                <w:left w:val="none" w:sz="0" w:space="0" w:color="auto"/>
                <w:bottom w:val="none" w:sz="0" w:space="0" w:color="auto"/>
                <w:right w:val="none" w:sz="0" w:space="0" w:color="auto"/>
              </w:divBdr>
            </w:div>
            <w:div w:id="1744527379">
              <w:marLeft w:val="0"/>
              <w:marRight w:val="0"/>
              <w:marTop w:val="0"/>
              <w:marBottom w:val="0"/>
              <w:divBdr>
                <w:top w:val="none" w:sz="0" w:space="0" w:color="auto"/>
                <w:left w:val="none" w:sz="0" w:space="0" w:color="auto"/>
                <w:bottom w:val="none" w:sz="0" w:space="0" w:color="auto"/>
                <w:right w:val="none" w:sz="0" w:space="0" w:color="auto"/>
              </w:divBdr>
            </w:div>
            <w:div w:id="1252667763">
              <w:marLeft w:val="0"/>
              <w:marRight w:val="0"/>
              <w:marTop w:val="0"/>
              <w:marBottom w:val="0"/>
              <w:divBdr>
                <w:top w:val="none" w:sz="0" w:space="0" w:color="auto"/>
                <w:left w:val="none" w:sz="0" w:space="0" w:color="auto"/>
                <w:bottom w:val="none" w:sz="0" w:space="0" w:color="auto"/>
                <w:right w:val="none" w:sz="0" w:space="0" w:color="auto"/>
              </w:divBdr>
            </w:div>
            <w:div w:id="209462501">
              <w:marLeft w:val="0"/>
              <w:marRight w:val="0"/>
              <w:marTop w:val="0"/>
              <w:marBottom w:val="0"/>
              <w:divBdr>
                <w:top w:val="none" w:sz="0" w:space="0" w:color="auto"/>
                <w:left w:val="none" w:sz="0" w:space="0" w:color="auto"/>
                <w:bottom w:val="none" w:sz="0" w:space="0" w:color="auto"/>
                <w:right w:val="none" w:sz="0" w:space="0" w:color="auto"/>
              </w:divBdr>
            </w:div>
            <w:div w:id="2019697856">
              <w:marLeft w:val="0"/>
              <w:marRight w:val="0"/>
              <w:marTop w:val="0"/>
              <w:marBottom w:val="0"/>
              <w:divBdr>
                <w:top w:val="none" w:sz="0" w:space="0" w:color="auto"/>
                <w:left w:val="none" w:sz="0" w:space="0" w:color="auto"/>
                <w:bottom w:val="none" w:sz="0" w:space="0" w:color="auto"/>
                <w:right w:val="none" w:sz="0" w:space="0" w:color="auto"/>
              </w:divBdr>
            </w:div>
            <w:div w:id="1857618353">
              <w:marLeft w:val="0"/>
              <w:marRight w:val="0"/>
              <w:marTop w:val="0"/>
              <w:marBottom w:val="0"/>
              <w:divBdr>
                <w:top w:val="none" w:sz="0" w:space="0" w:color="auto"/>
                <w:left w:val="none" w:sz="0" w:space="0" w:color="auto"/>
                <w:bottom w:val="none" w:sz="0" w:space="0" w:color="auto"/>
                <w:right w:val="none" w:sz="0" w:space="0" w:color="auto"/>
              </w:divBdr>
            </w:div>
            <w:div w:id="1970234949">
              <w:marLeft w:val="0"/>
              <w:marRight w:val="0"/>
              <w:marTop w:val="0"/>
              <w:marBottom w:val="0"/>
              <w:divBdr>
                <w:top w:val="none" w:sz="0" w:space="0" w:color="auto"/>
                <w:left w:val="none" w:sz="0" w:space="0" w:color="auto"/>
                <w:bottom w:val="none" w:sz="0" w:space="0" w:color="auto"/>
                <w:right w:val="none" w:sz="0" w:space="0" w:color="auto"/>
              </w:divBdr>
            </w:div>
            <w:div w:id="494420693">
              <w:marLeft w:val="0"/>
              <w:marRight w:val="0"/>
              <w:marTop w:val="0"/>
              <w:marBottom w:val="0"/>
              <w:divBdr>
                <w:top w:val="none" w:sz="0" w:space="0" w:color="auto"/>
                <w:left w:val="none" w:sz="0" w:space="0" w:color="auto"/>
                <w:bottom w:val="none" w:sz="0" w:space="0" w:color="auto"/>
                <w:right w:val="none" w:sz="0" w:space="0" w:color="auto"/>
              </w:divBdr>
            </w:div>
            <w:div w:id="1929970000">
              <w:marLeft w:val="0"/>
              <w:marRight w:val="0"/>
              <w:marTop w:val="0"/>
              <w:marBottom w:val="0"/>
              <w:divBdr>
                <w:top w:val="none" w:sz="0" w:space="0" w:color="auto"/>
                <w:left w:val="none" w:sz="0" w:space="0" w:color="auto"/>
                <w:bottom w:val="none" w:sz="0" w:space="0" w:color="auto"/>
                <w:right w:val="none" w:sz="0" w:space="0" w:color="auto"/>
              </w:divBdr>
            </w:div>
          </w:divsChild>
        </w:div>
        <w:div w:id="1170439720">
          <w:marLeft w:val="0"/>
          <w:marRight w:val="0"/>
          <w:marTop w:val="0"/>
          <w:marBottom w:val="0"/>
          <w:divBdr>
            <w:top w:val="none" w:sz="0" w:space="0" w:color="auto"/>
            <w:left w:val="none" w:sz="0" w:space="0" w:color="auto"/>
            <w:bottom w:val="none" w:sz="0" w:space="0" w:color="auto"/>
            <w:right w:val="none" w:sz="0" w:space="0" w:color="auto"/>
          </w:divBdr>
          <w:divsChild>
            <w:div w:id="501091283">
              <w:marLeft w:val="0"/>
              <w:marRight w:val="0"/>
              <w:marTop w:val="0"/>
              <w:marBottom w:val="0"/>
              <w:divBdr>
                <w:top w:val="none" w:sz="0" w:space="0" w:color="auto"/>
                <w:left w:val="none" w:sz="0" w:space="0" w:color="auto"/>
                <w:bottom w:val="none" w:sz="0" w:space="0" w:color="auto"/>
                <w:right w:val="none" w:sz="0" w:space="0" w:color="auto"/>
              </w:divBdr>
            </w:div>
            <w:div w:id="847015168">
              <w:marLeft w:val="0"/>
              <w:marRight w:val="0"/>
              <w:marTop w:val="0"/>
              <w:marBottom w:val="0"/>
              <w:divBdr>
                <w:top w:val="none" w:sz="0" w:space="0" w:color="auto"/>
                <w:left w:val="none" w:sz="0" w:space="0" w:color="auto"/>
                <w:bottom w:val="none" w:sz="0" w:space="0" w:color="auto"/>
                <w:right w:val="none" w:sz="0" w:space="0" w:color="auto"/>
              </w:divBdr>
            </w:div>
            <w:div w:id="8230127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8236</Words>
  <Characters>46949</Characters>
  <Application>Microsoft Office Word</Application>
  <DocSecurity>0</DocSecurity>
  <Lines>391</Lines>
  <Paragraphs>110</Paragraphs>
  <ScaleCrop>false</ScaleCrop>
  <Company/>
  <LinksUpToDate>false</LinksUpToDate>
  <CharactersWithSpaces>55075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2022-03-29T08:01:00Z</dcterms:created>
  <dcterms:modified xsi:type="dcterms:W3CDTF">2022-03-29T08:02:00Z</dcterms:modified>
</cp:coreProperties>
</file>