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3E" w:rsidRPr="005F04E3" w:rsidRDefault="00F06E3E" w:rsidP="00F06E3E">
      <w:pPr>
        <w:tabs>
          <w:tab w:val="left" w:pos="1080"/>
        </w:tabs>
        <w:jc w:val="center"/>
        <w:rPr>
          <w:b/>
        </w:rPr>
      </w:pPr>
      <w:r w:rsidRPr="005F04E3">
        <w:rPr>
          <w:b/>
        </w:rPr>
        <w:t>Сценарные условия</w:t>
      </w:r>
    </w:p>
    <w:p w:rsidR="004320D9" w:rsidRDefault="00F06E3E" w:rsidP="004320D9">
      <w:pPr>
        <w:tabs>
          <w:tab w:val="left" w:pos="1080"/>
        </w:tabs>
        <w:jc w:val="center"/>
      </w:pPr>
      <w:r w:rsidRPr="003E1EEA">
        <w:t xml:space="preserve">для расчета расходов </w:t>
      </w:r>
      <w:r w:rsidR="004320D9" w:rsidRPr="004320D9">
        <w:t xml:space="preserve">бюджета </w:t>
      </w:r>
    </w:p>
    <w:p w:rsidR="004320D9" w:rsidRDefault="004320D9" w:rsidP="004320D9">
      <w:pPr>
        <w:tabs>
          <w:tab w:val="left" w:pos="1080"/>
        </w:tabs>
        <w:jc w:val="center"/>
      </w:pPr>
      <w:proofErr w:type="spellStart"/>
      <w:r w:rsidRPr="004320D9">
        <w:t>Н</w:t>
      </w:r>
      <w:r>
        <w:t>яндомского</w:t>
      </w:r>
      <w:proofErr w:type="spellEnd"/>
      <w:r>
        <w:t xml:space="preserve"> муниципального округа</w:t>
      </w:r>
      <w:r w:rsidRPr="004320D9">
        <w:t xml:space="preserve"> Архангельской области </w:t>
      </w:r>
    </w:p>
    <w:p w:rsidR="00F06E3E" w:rsidRDefault="004320D9" w:rsidP="004320D9">
      <w:pPr>
        <w:tabs>
          <w:tab w:val="left" w:pos="1080"/>
        </w:tabs>
        <w:jc w:val="center"/>
      </w:pPr>
      <w:r w:rsidRPr="004320D9">
        <w:t>на 2023 год и на плановый период 2024 и 2025 годов</w:t>
      </w:r>
    </w:p>
    <w:p w:rsidR="004320D9" w:rsidRPr="006A3F5B" w:rsidRDefault="004320D9" w:rsidP="004320D9">
      <w:pPr>
        <w:tabs>
          <w:tab w:val="left" w:pos="1080"/>
        </w:tabs>
        <w:jc w:val="center"/>
      </w:pPr>
    </w:p>
    <w:p w:rsidR="00F06E3E" w:rsidRPr="006A3F5B" w:rsidRDefault="00F06E3E" w:rsidP="00F06E3E">
      <w:pPr>
        <w:tabs>
          <w:tab w:val="left" w:pos="1080"/>
        </w:tabs>
        <w:ind w:firstLine="709"/>
        <w:jc w:val="both"/>
      </w:pPr>
      <w:r w:rsidRPr="006A3F5B">
        <w:t>Главным ра</w:t>
      </w:r>
      <w:r w:rsidR="004320D9">
        <w:t>спорядителям средств бюджета</w:t>
      </w:r>
      <w:r w:rsidRPr="004B25B8">
        <w:t xml:space="preserve"> </w:t>
      </w:r>
      <w:proofErr w:type="spellStart"/>
      <w:r>
        <w:t>Няндомского</w:t>
      </w:r>
      <w:proofErr w:type="spellEnd"/>
      <w:r>
        <w:t xml:space="preserve"> муниципального </w:t>
      </w:r>
      <w:r w:rsidR="004320D9">
        <w:t>района Архангельской области</w:t>
      </w:r>
      <w:r>
        <w:t xml:space="preserve"> </w:t>
      </w:r>
      <w:r w:rsidRPr="006A3F5B">
        <w:t xml:space="preserve">при представлении в </w:t>
      </w:r>
      <w:r>
        <w:t xml:space="preserve">Управление финансов администрации </w:t>
      </w:r>
      <w:proofErr w:type="spellStart"/>
      <w:r>
        <w:t>Няндомского</w:t>
      </w:r>
      <w:proofErr w:type="spellEnd"/>
      <w:r>
        <w:t xml:space="preserve"> муниципального района Архангельской области</w:t>
      </w:r>
      <w:r w:rsidRPr="006A3F5B">
        <w:t xml:space="preserve"> расчетов расходов </w:t>
      </w:r>
      <w:r w:rsidR="004320D9" w:rsidRPr="004320D9">
        <w:t xml:space="preserve">бюджета </w:t>
      </w:r>
      <w:proofErr w:type="spellStart"/>
      <w:r w:rsidR="004320D9" w:rsidRPr="004320D9">
        <w:t>Няндомского</w:t>
      </w:r>
      <w:proofErr w:type="spellEnd"/>
      <w:r w:rsidR="004320D9" w:rsidRPr="004320D9">
        <w:t xml:space="preserve"> муниципального </w:t>
      </w:r>
      <w:r w:rsidR="004320D9">
        <w:t>округа</w:t>
      </w:r>
      <w:r w:rsidR="004320D9" w:rsidRPr="004320D9">
        <w:t xml:space="preserve"> Архангельской области на 2023 год и на плановый период 2024 и 2025 годов</w:t>
      </w:r>
      <w:r w:rsidRPr="006A3F5B">
        <w:t xml:space="preserve"> исходить из следующих основных подходов.</w:t>
      </w:r>
    </w:p>
    <w:p w:rsidR="00F06E3E" w:rsidRPr="006A3F5B" w:rsidRDefault="00F06E3E" w:rsidP="00F06E3E">
      <w:pPr>
        <w:tabs>
          <w:tab w:val="left" w:pos="1080"/>
        </w:tabs>
        <w:ind w:firstLine="709"/>
        <w:jc w:val="both"/>
      </w:pPr>
      <w:r w:rsidRPr="00B21A17">
        <w:t>1. Объемы бюджетных ассигнований на 202</w:t>
      </w:r>
      <w:r w:rsidR="004320D9">
        <w:t>3</w:t>
      </w:r>
      <w:r w:rsidRPr="00B21A17">
        <w:t xml:space="preserve"> – 202</w:t>
      </w:r>
      <w:r w:rsidR="004320D9">
        <w:t>5</w:t>
      </w:r>
      <w:r w:rsidRPr="00B21A17">
        <w:t xml:space="preserve"> годы принимаются на </w:t>
      </w:r>
      <w:proofErr w:type="gramStart"/>
      <w:r w:rsidRPr="00B21A17">
        <w:t xml:space="preserve">основе утвержденных </w:t>
      </w:r>
      <w:r w:rsidR="00263ABA" w:rsidRPr="00B21A17">
        <w:t>на</w:t>
      </w:r>
      <w:proofErr w:type="gramEnd"/>
      <w:r w:rsidR="00263ABA" w:rsidRPr="00B21A17">
        <w:t xml:space="preserve"> 202</w:t>
      </w:r>
      <w:r w:rsidR="00263ABA">
        <w:t>2</w:t>
      </w:r>
      <w:r w:rsidR="00263ABA" w:rsidRPr="00B21A17">
        <w:t xml:space="preserve"> </w:t>
      </w:r>
      <w:r w:rsidR="00263ABA">
        <w:t xml:space="preserve">год </w:t>
      </w:r>
      <w:r w:rsidRPr="00B21A17">
        <w:t>ассигнований</w:t>
      </w:r>
      <w:r w:rsidR="00263ABA">
        <w:t xml:space="preserve"> бюджетов </w:t>
      </w:r>
      <w:proofErr w:type="spellStart"/>
      <w:r w:rsidR="00263ABA">
        <w:t>Няндомского</w:t>
      </w:r>
      <w:proofErr w:type="spellEnd"/>
      <w:r w:rsidR="00263ABA">
        <w:t xml:space="preserve"> муниципального района Архангельской области и муниципального образования «</w:t>
      </w:r>
      <w:proofErr w:type="spellStart"/>
      <w:r w:rsidR="00263ABA">
        <w:t>Няндомское</w:t>
      </w:r>
      <w:proofErr w:type="spellEnd"/>
      <w:r w:rsidR="00263ABA">
        <w:t>»</w:t>
      </w:r>
      <w:r w:rsidRPr="00B21A17">
        <w:t xml:space="preserve"> </w:t>
      </w:r>
      <w:r w:rsidRPr="0070799D">
        <w:t>по состоянию на 1 августа 202</w:t>
      </w:r>
      <w:r w:rsidR="00263ABA">
        <w:t xml:space="preserve">2 года </w:t>
      </w:r>
      <w:r w:rsidR="00263ABA">
        <w:rPr>
          <w:snapToGrid w:val="0"/>
        </w:rPr>
        <w:t>с учетом следующих особенностей.</w:t>
      </w:r>
    </w:p>
    <w:p w:rsidR="00F06E3E" w:rsidRDefault="00F06E3E" w:rsidP="00F06E3E">
      <w:pPr>
        <w:tabs>
          <w:tab w:val="left" w:pos="1080"/>
        </w:tabs>
        <w:ind w:firstLine="709"/>
        <w:jc w:val="both"/>
      </w:pPr>
      <w:r w:rsidRPr="009C7E3A">
        <w:t>2. Объемы бюджетных ассигнований на 202</w:t>
      </w:r>
      <w:r w:rsidR="00263ABA">
        <w:t>3 - 2025</w:t>
      </w:r>
      <w:r w:rsidRPr="009C7E3A">
        <w:t xml:space="preserve"> год</w:t>
      </w:r>
      <w:r w:rsidR="00263ABA">
        <w:t>ы рассчитываются с учетом:</w:t>
      </w:r>
    </w:p>
    <w:p w:rsidR="00263ABA" w:rsidRDefault="00F06E3E" w:rsidP="00F06E3E">
      <w:pPr>
        <w:tabs>
          <w:tab w:val="left" w:pos="1080"/>
        </w:tabs>
        <w:ind w:firstLine="720"/>
        <w:jc w:val="both"/>
      </w:pPr>
      <w:r w:rsidRPr="006973A2">
        <w:t xml:space="preserve">а) </w:t>
      </w:r>
      <w:r w:rsidR="00263ABA">
        <w:t>прекращения расходных обязательств ограниченного срока действия и исключения разовых расходов;</w:t>
      </w:r>
    </w:p>
    <w:p w:rsidR="00F06E3E" w:rsidRPr="006973A2" w:rsidRDefault="00263ABA" w:rsidP="00F06E3E">
      <w:pPr>
        <w:tabs>
          <w:tab w:val="left" w:pos="1080"/>
        </w:tabs>
        <w:ind w:firstLine="720"/>
        <w:jc w:val="both"/>
      </w:pPr>
      <w:r>
        <w:t xml:space="preserve">б) </w:t>
      </w:r>
      <w:r w:rsidR="00F06E3E" w:rsidRPr="006973A2">
        <w:t xml:space="preserve">уточнения потребности средств на </w:t>
      </w:r>
      <w:r w:rsidR="006973A2" w:rsidRPr="006973A2">
        <w:t xml:space="preserve">участие в реализации на территории </w:t>
      </w:r>
      <w:proofErr w:type="spellStart"/>
      <w:r w:rsidR="006973A2" w:rsidRPr="006973A2">
        <w:t>Няндомского</w:t>
      </w:r>
      <w:proofErr w:type="spellEnd"/>
      <w:r w:rsidR="006973A2" w:rsidRPr="006973A2">
        <w:t xml:space="preserve"> </w:t>
      </w:r>
      <w:r>
        <w:t>муниципального округа Архангельской области</w:t>
      </w:r>
      <w:r w:rsidR="006973A2" w:rsidRPr="006973A2">
        <w:t xml:space="preserve"> региональных проектов Архангельской области</w:t>
      </w:r>
      <w:r w:rsidR="00F06E3E" w:rsidRPr="006973A2">
        <w:t>, обеспечивающих достижение целей, показателей и результатов федеральных проектов, входящих в состав национальных проектов Российской Федерации, с учетом корректировки параметров, сро</w:t>
      </w:r>
      <w:r w:rsidR="006973A2" w:rsidRPr="006973A2">
        <w:t xml:space="preserve">ков и приоритетов национальных </w:t>
      </w:r>
      <w:r w:rsidR="00F06E3E" w:rsidRPr="006973A2">
        <w:t xml:space="preserve">и федеральных проектов; </w:t>
      </w:r>
    </w:p>
    <w:p w:rsidR="00F06E3E" w:rsidRPr="00CC1ABA" w:rsidRDefault="00263ABA" w:rsidP="00F06E3E">
      <w:pPr>
        <w:tabs>
          <w:tab w:val="left" w:pos="1080"/>
        </w:tabs>
        <w:ind w:firstLine="720"/>
        <w:jc w:val="both"/>
      </w:pPr>
      <w:r>
        <w:t>в</w:t>
      </w:r>
      <w:r w:rsidR="00F06E3E" w:rsidRPr="00CC1ABA">
        <w:t>) уточнения потребности средств на оплату труда</w:t>
      </w:r>
      <w:r w:rsidR="00CC1ABA" w:rsidRPr="00CC1ABA">
        <w:t xml:space="preserve"> отдельных категорий </w:t>
      </w:r>
      <w:r w:rsidR="00F06E3E" w:rsidRPr="00CC1ABA">
        <w:t xml:space="preserve">работников </w:t>
      </w:r>
      <w:r w:rsidR="00CC1ABA" w:rsidRPr="00CC1ABA">
        <w:t xml:space="preserve">муниципальных </w:t>
      </w:r>
      <w:r w:rsidR="00F06E3E" w:rsidRPr="00CC1ABA">
        <w:t xml:space="preserve">образовательных </w:t>
      </w:r>
      <w:r w:rsidR="00CC1ABA" w:rsidRPr="00CC1ABA">
        <w:t>организаций и муниципальных учреждений культуры</w:t>
      </w:r>
      <w:r w:rsidR="00F06E3E" w:rsidRPr="00CC1ABA">
        <w:t xml:space="preserve">, исходя </w:t>
      </w:r>
      <w:proofErr w:type="gramStart"/>
      <w:r w:rsidR="00F06E3E" w:rsidRPr="00CC1ABA">
        <w:t>из</w:t>
      </w:r>
      <w:proofErr w:type="gramEnd"/>
      <w:r w:rsidR="00F06E3E" w:rsidRPr="00CC1ABA">
        <w:t>:</w:t>
      </w:r>
    </w:p>
    <w:p w:rsidR="00F06E3E" w:rsidRPr="00CC1ABA" w:rsidRDefault="00263ABA" w:rsidP="00F06E3E">
      <w:pPr>
        <w:tabs>
          <w:tab w:val="left" w:pos="1080"/>
        </w:tabs>
        <w:ind w:firstLine="720"/>
        <w:jc w:val="both"/>
      </w:pPr>
      <w:r>
        <w:t>обеспечения в 2023 – 2025</w:t>
      </w:r>
      <w:r w:rsidR="00F06E3E" w:rsidRPr="00CC1ABA">
        <w:t xml:space="preserve"> годах установленных </w:t>
      </w:r>
      <w:proofErr w:type="gramStart"/>
      <w:r w:rsidR="00F06E3E" w:rsidRPr="00CC1ABA">
        <w:t>показателей оплаты труда отдельных категорий работников</w:t>
      </w:r>
      <w:proofErr w:type="gramEnd"/>
      <w:r w:rsidR="00F06E3E" w:rsidRPr="00CC1ABA">
        <w:t xml:space="preserve"> согласно указам Президента Российской Федерации от 7 мая 2012 года № 597, от 1 июня 2012 года № 761                             и от 28 декабря 2012 года № 1688;</w:t>
      </w:r>
    </w:p>
    <w:p w:rsidR="00F06E3E" w:rsidRPr="000A57F0" w:rsidRDefault="00F06E3E" w:rsidP="00F06E3E">
      <w:pPr>
        <w:tabs>
          <w:tab w:val="left" w:pos="1080"/>
        </w:tabs>
        <w:ind w:firstLine="720"/>
        <w:jc w:val="both"/>
      </w:pPr>
      <w:r w:rsidRPr="000A57F0">
        <w:t>прогнозируемого размера среднемесячной начисленной заработной платы наемных работников в организациях, у индивидуальных предпринимателей и физических лиц (среднемесячного дохода от трудовой деятельности</w:t>
      </w:r>
      <w:r w:rsidR="00957171">
        <w:t>) в Архангельской области в 2023 году в сумме 59 045,31 рубля, в 2024 году – 63 591,80 рубля, в 2025 году – 67 725,27</w:t>
      </w:r>
      <w:r w:rsidRPr="000A57F0">
        <w:t xml:space="preserve"> рубля;</w:t>
      </w:r>
    </w:p>
    <w:p w:rsidR="00F06E3E" w:rsidRPr="00341014" w:rsidRDefault="00F06E3E" w:rsidP="00F06E3E">
      <w:pPr>
        <w:tabs>
          <w:tab w:val="left" w:pos="1080"/>
        </w:tabs>
        <w:ind w:firstLine="720"/>
        <w:jc w:val="both"/>
      </w:pPr>
      <w:r w:rsidRPr="00341014">
        <w:t>прогнозируемых министерством образования Архангельской области размеров средней заработной платы учителей и средней заработной платы в сфере общего образовани</w:t>
      </w:r>
      <w:r w:rsidR="00957171">
        <w:t>я в Архангельской области в 2023 – 2025</w:t>
      </w:r>
      <w:r w:rsidRPr="00341014">
        <w:t xml:space="preserve"> годах;</w:t>
      </w:r>
    </w:p>
    <w:p w:rsidR="00F06E3E" w:rsidRPr="00341014" w:rsidRDefault="00957171" w:rsidP="00F06E3E">
      <w:pPr>
        <w:tabs>
          <w:tab w:val="left" w:pos="1080"/>
        </w:tabs>
        <w:ind w:firstLine="720"/>
        <w:jc w:val="both"/>
      </w:pPr>
      <w:r>
        <w:t>г</w:t>
      </w:r>
      <w:r w:rsidR="00F06E3E" w:rsidRPr="00341014">
        <w:t xml:space="preserve">) уточнения потребности средств на оплату труда работников </w:t>
      </w:r>
      <w:r w:rsidR="00341014" w:rsidRPr="00341014">
        <w:t>муниципальных</w:t>
      </w:r>
      <w:r w:rsidR="00F06E3E" w:rsidRPr="00341014">
        <w:t xml:space="preserve"> </w:t>
      </w:r>
      <w:r w:rsidR="00341014" w:rsidRPr="00341014">
        <w:t>учреждений, не относящихся к</w:t>
      </w:r>
      <w:r w:rsidR="00F06E3E" w:rsidRPr="00341014">
        <w:t xml:space="preserve"> категориям работников, </w:t>
      </w:r>
      <w:proofErr w:type="gramStart"/>
      <w:r w:rsidR="00F06E3E" w:rsidRPr="00341014">
        <w:t>показатели</w:t>
      </w:r>
      <w:proofErr w:type="gramEnd"/>
      <w:r w:rsidR="00F06E3E" w:rsidRPr="00341014">
        <w:t xml:space="preserve"> оплаты труда которых установлены согласно указам Президента Российской Федерации от 7 мая 2012 года № 597, от 1 июня 2012 года №</w:t>
      </w:r>
      <w:r w:rsidR="00341014" w:rsidRPr="00341014">
        <w:t xml:space="preserve"> 761 и от 28 декабря 2012 года </w:t>
      </w:r>
      <w:r w:rsidR="00F06E3E" w:rsidRPr="00341014">
        <w:t xml:space="preserve">№ 1688, с учетом индексации фонда оплаты труда с </w:t>
      </w:r>
      <w:r>
        <w:lastRenderedPageBreak/>
        <w:t>1 октября 2023 года на 6,1 процента, с 1 октября 2024</w:t>
      </w:r>
      <w:r w:rsidR="00F06E3E" w:rsidRPr="00341014">
        <w:t xml:space="preserve"> года на 4,0 пр</w:t>
      </w:r>
      <w:r>
        <w:t>оцента и с 1 октября 2025</w:t>
      </w:r>
      <w:r w:rsidR="00341014" w:rsidRPr="00341014">
        <w:t xml:space="preserve"> года </w:t>
      </w:r>
      <w:r w:rsidR="00F06E3E" w:rsidRPr="00341014">
        <w:t>на 4,0 процента;</w:t>
      </w:r>
    </w:p>
    <w:p w:rsidR="00F06E3E" w:rsidRPr="004C6803" w:rsidRDefault="00957171" w:rsidP="00F06E3E">
      <w:pPr>
        <w:tabs>
          <w:tab w:val="left" w:pos="1080"/>
        </w:tabs>
        <w:ind w:firstLine="720"/>
        <w:jc w:val="both"/>
      </w:pPr>
      <w:proofErr w:type="spellStart"/>
      <w:proofErr w:type="gramStart"/>
      <w:r>
        <w:t>д</w:t>
      </w:r>
      <w:proofErr w:type="spellEnd"/>
      <w:r w:rsidR="00F06E3E" w:rsidRPr="00341014">
        <w:t xml:space="preserve">) уточнения потребности  средств на оплату труда </w:t>
      </w:r>
      <w:r w:rsidR="00341014" w:rsidRPr="00341014">
        <w:t>муниципальных служащих</w:t>
      </w:r>
      <w:r w:rsidR="00F06E3E" w:rsidRPr="00341014">
        <w:t xml:space="preserve">, лиц, замещающих </w:t>
      </w:r>
      <w:r w:rsidR="00341014" w:rsidRPr="00341014">
        <w:t>муниципальные</w:t>
      </w:r>
      <w:r w:rsidR="00F06E3E" w:rsidRPr="00341014">
        <w:t xml:space="preserve"> должности Архангельской области, работников </w:t>
      </w:r>
      <w:r w:rsidR="00341014" w:rsidRPr="00341014">
        <w:t>органов местного самоуправления</w:t>
      </w:r>
      <w:r w:rsidR="00F06E3E" w:rsidRPr="00341014">
        <w:t xml:space="preserve">, замещающих должности, не являющихся должностями </w:t>
      </w:r>
      <w:r w:rsidR="00341014" w:rsidRPr="00341014">
        <w:t>муниципальной службы</w:t>
      </w:r>
      <w:r w:rsidR="00F06E3E" w:rsidRPr="00341014">
        <w:t xml:space="preserve">, с учетом индексации размеров окладов денежного содержания, денежного </w:t>
      </w:r>
      <w:r w:rsidR="00F06E3E" w:rsidRPr="004C6803">
        <w:t>вознаграждения и должностных окладов указанных л</w:t>
      </w:r>
      <w:r>
        <w:t>иц (работников) с 1 октября 2023 года на 6,1 процента, с 1 октября 2024</w:t>
      </w:r>
      <w:r w:rsidR="00F06E3E" w:rsidRPr="004C6803">
        <w:t xml:space="preserve"> года на</w:t>
      </w:r>
      <w:r>
        <w:t xml:space="preserve"> 4,0 процента и                с 1</w:t>
      </w:r>
      <w:proofErr w:type="gramEnd"/>
      <w:r>
        <w:t xml:space="preserve"> октября 2025</w:t>
      </w:r>
      <w:r w:rsidR="00F06E3E" w:rsidRPr="004C6803">
        <w:t xml:space="preserve"> года на 4,0 процента;</w:t>
      </w:r>
    </w:p>
    <w:p w:rsidR="00F06E3E" w:rsidRPr="004C6803" w:rsidRDefault="00341014" w:rsidP="00F06E3E">
      <w:pPr>
        <w:tabs>
          <w:tab w:val="left" w:pos="1080"/>
        </w:tabs>
        <w:ind w:firstLine="720"/>
        <w:jc w:val="both"/>
      </w:pPr>
      <w:proofErr w:type="gramStart"/>
      <w:r w:rsidRPr="004C6803">
        <w:t>е</w:t>
      </w:r>
      <w:r w:rsidR="00F06E3E" w:rsidRPr="004C6803">
        <w:t>) уточнения потребности средств на оплату коммуналь</w:t>
      </w:r>
      <w:r w:rsidR="002E3DFC">
        <w:t xml:space="preserve">ных услуг и </w:t>
      </w:r>
      <w:r w:rsidR="00F06E3E" w:rsidRPr="004C6803">
        <w:t xml:space="preserve"> предоставление мер социальной поддержки, связанных с предоставлением льгот и субсидий населению по оплате жилищно-коммунальных услуг,                        с учетом индек</w:t>
      </w:r>
      <w:r w:rsidR="00957171">
        <w:t>сации указанных расходов на 2023 год на 6,1 процента, на 2024 год на 4,0 процента и на 2025</w:t>
      </w:r>
      <w:r w:rsidR="00F06E3E" w:rsidRPr="004C6803">
        <w:t xml:space="preserve"> год на 4,0 процента</w:t>
      </w:r>
      <w:r w:rsidR="002E3DFC">
        <w:t xml:space="preserve"> (при наличии утвержденного на 2023 - 2025 годы тарифа расчет формируется с учетом</w:t>
      </w:r>
      <w:proofErr w:type="gramEnd"/>
      <w:r w:rsidR="002E3DFC">
        <w:t xml:space="preserve"> данного тарифа и изменения объемов потребления коммунальных услуг в связи с изменением эксплуатируемых помещений)</w:t>
      </w:r>
      <w:r w:rsidR="00F06E3E" w:rsidRPr="004C6803">
        <w:t>;</w:t>
      </w:r>
    </w:p>
    <w:p w:rsidR="00F06E3E" w:rsidRPr="004C6803" w:rsidRDefault="00341014" w:rsidP="00F06E3E">
      <w:pPr>
        <w:tabs>
          <w:tab w:val="left" w:pos="1080"/>
        </w:tabs>
        <w:ind w:firstLine="720"/>
        <w:jc w:val="both"/>
      </w:pPr>
      <w:proofErr w:type="gramStart"/>
      <w:r w:rsidRPr="004C6803">
        <w:t>ж</w:t>
      </w:r>
      <w:r w:rsidR="00F06E3E" w:rsidRPr="004C6803">
        <w:t xml:space="preserve">) уточнения потребности средств на выплату пенсии за выслугу лет лицам, замещавшим должности </w:t>
      </w:r>
      <w:r w:rsidRPr="004C6803">
        <w:t>муниципальной службы</w:t>
      </w:r>
      <w:r w:rsidR="00F06E3E" w:rsidRPr="004C6803">
        <w:t xml:space="preserve"> и </w:t>
      </w:r>
      <w:r w:rsidRPr="004C6803">
        <w:t xml:space="preserve">муниципальные </w:t>
      </w:r>
      <w:r w:rsidR="00F06E3E" w:rsidRPr="004C6803">
        <w:t xml:space="preserve">должности, с учетом индексации размеров окладов денежного содержания </w:t>
      </w:r>
      <w:r w:rsidRPr="004C6803">
        <w:t>муниципальных</w:t>
      </w:r>
      <w:r w:rsidR="00F06E3E" w:rsidRPr="004C6803">
        <w:t xml:space="preserve"> служащих и денежного вознаграждения лиц, замещающих </w:t>
      </w:r>
      <w:r w:rsidRPr="004C6803">
        <w:t>муниципальные должности</w:t>
      </w:r>
      <w:r w:rsidR="00957171">
        <w:t>, с 1 октября 2023 года на 6,1</w:t>
      </w:r>
      <w:r w:rsidR="00F06E3E" w:rsidRPr="004C6803">
        <w:t xml:space="preserve"> </w:t>
      </w:r>
      <w:r w:rsidR="00957171">
        <w:t>процента, с 1 октября 2024</w:t>
      </w:r>
      <w:r w:rsidR="00F06E3E" w:rsidRPr="004C6803">
        <w:t xml:space="preserve"> года на</w:t>
      </w:r>
      <w:r w:rsidR="00957171">
        <w:t xml:space="preserve"> 4,0 процента и с 1 октября 2025</w:t>
      </w:r>
      <w:r w:rsidR="00F06E3E" w:rsidRPr="004C6803">
        <w:t xml:space="preserve"> года на 4,0 процента;</w:t>
      </w:r>
      <w:proofErr w:type="gramEnd"/>
    </w:p>
    <w:p w:rsidR="005A6683" w:rsidRPr="004C6803" w:rsidRDefault="00341014" w:rsidP="005A6683">
      <w:pPr>
        <w:tabs>
          <w:tab w:val="left" w:pos="1080"/>
        </w:tabs>
        <w:ind w:firstLine="720"/>
        <w:jc w:val="both"/>
      </w:pPr>
      <w:r w:rsidRPr="004C6803">
        <w:t>з</w:t>
      </w:r>
      <w:r w:rsidR="00F06E3E" w:rsidRPr="004C6803">
        <w:t xml:space="preserve">) уточнения потребности средств на </w:t>
      </w:r>
      <w:r w:rsidRPr="004C6803">
        <w:t xml:space="preserve">питание контингента муниципальных образовательных организаций </w:t>
      </w:r>
      <w:proofErr w:type="spellStart"/>
      <w:r w:rsidRPr="004C6803">
        <w:t>Няндомского</w:t>
      </w:r>
      <w:proofErr w:type="spellEnd"/>
      <w:r w:rsidRPr="004C6803">
        <w:t xml:space="preserve"> района</w:t>
      </w:r>
      <w:r w:rsidR="00F06E3E" w:rsidRPr="004C6803">
        <w:t xml:space="preserve"> с учетом </w:t>
      </w:r>
      <w:r w:rsidR="005A6683">
        <w:t>индексации</w:t>
      </w:r>
      <w:r w:rsidR="00F06E3E" w:rsidRPr="004C6803">
        <w:t xml:space="preserve"> указанных расходов </w:t>
      </w:r>
      <w:r w:rsidR="005A6683">
        <w:t>на 2023 год на 6,1</w:t>
      </w:r>
      <w:r w:rsidR="005A6683" w:rsidRPr="004C6803">
        <w:t xml:space="preserve"> </w:t>
      </w:r>
      <w:r w:rsidR="005A6683">
        <w:t>процента, на 2024</w:t>
      </w:r>
      <w:r w:rsidR="005A6683" w:rsidRPr="004C6803">
        <w:t xml:space="preserve"> год на</w:t>
      </w:r>
      <w:r w:rsidR="005A6683">
        <w:t xml:space="preserve"> 4,0 процента и на 2025</w:t>
      </w:r>
      <w:r w:rsidR="005A6683" w:rsidRPr="004C6803">
        <w:t xml:space="preserve"> год </w:t>
      </w:r>
      <w:proofErr w:type="gramStart"/>
      <w:r w:rsidR="005A6683" w:rsidRPr="004C6803">
        <w:t>на</w:t>
      </w:r>
      <w:proofErr w:type="gramEnd"/>
      <w:r w:rsidR="005A6683" w:rsidRPr="004C6803">
        <w:t xml:space="preserve"> 4,0 процента;</w:t>
      </w:r>
    </w:p>
    <w:p w:rsidR="00F06E3E" w:rsidRPr="004C6803" w:rsidRDefault="00341014" w:rsidP="00F06E3E">
      <w:pPr>
        <w:tabs>
          <w:tab w:val="left" w:pos="1080"/>
        </w:tabs>
        <w:ind w:firstLine="720"/>
        <w:jc w:val="both"/>
      </w:pPr>
      <w:r w:rsidRPr="004C6803">
        <w:t>и</w:t>
      </w:r>
      <w:r w:rsidR="00F06E3E" w:rsidRPr="004C6803">
        <w:t xml:space="preserve">) уточнения объемов </w:t>
      </w:r>
      <w:r w:rsidRPr="004C6803">
        <w:t xml:space="preserve">бюджетных ассигнований </w:t>
      </w:r>
      <w:r w:rsidR="00F06E3E" w:rsidRPr="004C6803">
        <w:t>на суммы изменений прогнозируемых доходных источников дорожного фонда</w:t>
      </w:r>
      <w:r w:rsidR="005A6683" w:rsidRPr="005A6683">
        <w:t xml:space="preserve"> </w:t>
      </w:r>
      <w:proofErr w:type="spellStart"/>
      <w:r w:rsidR="005A6683" w:rsidRPr="004C6803">
        <w:t>Н</w:t>
      </w:r>
      <w:r w:rsidR="005A6683">
        <w:t>яндомского</w:t>
      </w:r>
      <w:proofErr w:type="spellEnd"/>
      <w:r w:rsidR="005A6683">
        <w:t xml:space="preserve"> муниципального округа</w:t>
      </w:r>
      <w:r w:rsidR="005A6683" w:rsidRPr="004C6803">
        <w:t xml:space="preserve"> Архангельской области</w:t>
      </w:r>
      <w:r w:rsidR="00F06E3E" w:rsidRPr="004C6803">
        <w:t>;</w:t>
      </w:r>
    </w:p>
    <w:p w:rsidR="00F06E3E" w:rsidRPr="004C6803" w:rsidRDefault="00341014" w:rsidP="00F06E3E">
      <w:pPr>
        <w:tabs>
          <w:tab w:val="left" w:pos="1080"/>
        </w:tabs>
        <w:ind w:firstLine="720"/>
        <w:jc w:val="both"/>
      </w:pPr>
      <w:r w:rsidRPr="004C6803">
        <w:t>к</w:t>
      </w:r>
      <w:r w:rsidR="00F06E3E" w:rsidRPr="004C6803">
        <w:t xml:space="preserve">) уточнения потребности средств на обслуживание </w:t>
      </w:r>
      <w:r w:rsidRPr="004C6803">
        <w:t>муниципального долга</w:t>
      </w:r>
      <w:r w:rsidR="00F06E3E" w:rsidRPr="004C6803">
        <w:t>;</w:t>
      </w:r>
    </w:p>
    <w:p w:rsidR="00F06E3E" w:rsidRPr="004C6803" w:rsidRDefault="00341014" w:rsidP="00F06E3E">
      <w:pPr>
        <w:autoSpaceDE w:val="0"/>
        <w:autoSpaceDN w:val="0"/>
        <w:adjustRightInd w:val="0"/>
        <w:ind w:firstLine="708"/>
        <w:jc w:val="both"/>
      </w:pPr>
      <w:r w:rsidRPr="004C6803">
        <w:t>л</w:t>
      </w:r>
      <w:r w:rsidR="00F06E3E" w:rsidRPr="004C6803">
        <w:t>) уточнения потребности средств на уплату налогов и сборов                             в соответствии с законодательством Российской Федерации о налогах                         и сборах;</w:t>
      </w:r>
    </w:p>
    <w:p w:rsidR="00F06E3E" w:rsidRDefault="00341014" w:rsidP="00F06E3E">
      <w:pPr>
        <w:tabs>
          <w:tab w:val="left" w:pos="1080"/>
        </w:tabs>
        <w:ind w:firstLine="720"/>
        <w:jc w:val="both"/>
      </w:pPr>
      <w:r w:rsidRPr="004C6803">
        <w:t>м</w:t>
      </w:r>
      <w:r w:rsidR="00F06E3E" w:rsidRPr="004C6803">
        <w:t>) уточнения численности и контингента по</w:t>
      </w:r>
      <w:r w:rsidRPr="004C6803">
        <w:t>лучателей бюджетных средств</w:t>
      </w:r>
      <w:r w:rsidR="00F06E3E" w:rsidRPr="004C6803">
        <w:t>;</w:t>
      </w:r>
    </w:p>
    <w:p w:rsidR="00BD6AB9" w:rsidRDefault="00BD6AB9" w:rsidP="00F06E3E">
      <w:pPr>
        <w:tabs>
          <w:tab w:val="left" w:pos="1080"/>
        </w:tabs>
        <w:ind w:firstLine="720"/>
        <w:jc w:val="both"/>
      </w:pPr>
      <w:proofErr w:type="spellStart"/>
      <w:r>
        <w:t>н</w:t>
      </w:r>
      <w:proofErr w:type="spellEnd"/>
      <w:r>
        <w:t>) уточнения потребности средств на капитальные вложения с учетом объемов ассигнований на указанные цели, предусмотренные в действующих нормативных правовых актах;</w:t>
      </w:r>
    </w:p>
    <w:p w:rsidR="00D91778" w:rsidRDefault="00BD6AB9" w:rsidP="00F06E3E">
      <w:pPr>
        <w:tabs>
          <w:tab w:val="left" w:pos="1080"/>
        </w:tabs>
        <w:ind w:firstLine="720"/>
        <w:jc w:val="both"/>
      </w:pPr>
      <w:proofErr w:type="gramStart"/>
      <w:r>
        <w:t xml:space="preserve">о) уточнения потребности средств на расходы, в целях </w:t>
      </w:r>
      <w:proofErr w:type="spellStart"/>
      <w:r>
        <w:t>софинансирования</w:t>
      </w:r>
      <w:proofErr w:type="spellEnd"/>
      <w:r>
        <w:t xml:space="preserve"> (финансового обеспечения) которых предоставляются субсидии и иные межбюджетные трансферты из федерального и регионального бюджетов, а также безвозмездные поступления из Фонда содействия реформированию </w:t>
      </w:r>
      <w:r w:rsidR="00647E9C">
        <w:t xml:space="preserve">жилищно-коммунального хозяйства, с учетом объемов ассигнований на указанные цели, предусмотренных в нормативных </w:t>
      </w:r>
      <w:r w:rsidR="00647E9C">
        <w:lastRenderedPageBreak/>
        <w:t>правовых актах и (или) соглашениях с уполномоченными федеральными органами исполнительной власти</w:t>
      </w:r>
      <w:r w:rsidR="00D91778">
        <w:t>;</w:t>
      </w:r>
      <w:proofErr w:type="gramEnd"/>
    </w:p>
    <w:p w:rsidR="00BD6AB9" w:rsidRDefault="00D91778" w:rsidP="00F06E3E">
      <w:pPr>
        <w:tabs>
          <w:tab w:val="left" w:pos="1080"/>
        </w:tabs>
        <w:ind w:firstLine="720"/>
        <w:jc w:val="both"/>
      </w:pPr>
      <w:proofErr w:type="spellStart"/>
      <w:r>
        <w:t>п</w:t>
      </w:r>
      <w:proofErr w:type="spellEnd"/>
      <w:r>
        <w:t xml:space="preserve">) уточнения потребности средств на расходы в целях обеспечения выполнения полномочий сельских поселений </w:t>
      </w:r>
      <w:proofErr w:type="spellStart"/>
      <w:r>
        <w:t>Няндомского</w:t>
      </w:r>
      <w:proofErr w:type="spellEnd"/>
      <w:r>
        <w:t xml:space="preserve"> района</w:t>
      </w:r>
      <w:r w:rsidR="00647E9C">
        <w:t>.</w:t>
      </w:r>
    </w:p>
    <w:p w:rsidR="00647E9C" w:rsidRDefault="00647E9C" w:rsidP="00647E9C">
      <w:pPr>
        <w:tabs>
          <w:tab w:val="left" w:pos="1080"/>
        </w:tabs>
        <w:ind w:firstLine="709"/>
        <w:jc w:val="both"/>
      </w:pPr>
      <w:r>
        <w:t xml:space="preserve">3. Администрация </w:t>
      </w:r>
      <w:proofErr w:type="spellStart"/>
      <w:r>
        <w:t>Няндомского</w:t>
      </w:r>
      <w:proofErr w:type="spellEnd"/>
      <w:r>
        <w:t xml:space="preserve"> муниципального района Архангельской области рассчитывает объем </w:t>
      </w:r>
      <w:r w:rsidRPr="009C7E3A">
        <w:t xml:space="preserve">бюджетных ассигнований </w:t>
      </w:r>
      <w:r w:rsidR="00D91778">
        <w:t xml:space="preserve">на содержание администрации </w:t>
      </w:r>
      <w:proofErr w:type="spellStart"/>
      <w:r w:rsidR="00D91778">
        <w:t>Няндомского</w:t>
      </w:r>
      <w:proofErr w:type="spellEnd"/>
      <w:r w:rsidR="00D91778">
        <w:t xml:space="preserve"> муниципального округа Архангельской области </w:t>
      </w:r>
      <w:r w:rsidRPr="009C7E3A">
        <w:t>на 202</w:t>
      </w:r>
      <w:r>
        <w:t>3 - 2025</w:t>
      </w:r>
      <w:r w:rsidRPr="009C7E3A">
        <w:t xml:space="preserve"> год</w:t>
      </w:r>
      <w:r>
        <w:t>ы</w:t>
      </w:r>
      <w:r w:rsidR="00D91778">
        <w:t xml:space="preserve"> в вышеуказанном порядке с учетом расходов администраций сельских поселений «</w:t>
      </w:r>
      <w:proofErr w:type="spellStart"/>
      <w:r w:rsidR="00D91778">
        <w:t>Мошинское</w:t>
      </w:r>
      <w:proofErr w:type="spellEnd"/>
      <w:r w:rsidR="00D91778">
        <w:t>» и «</w:t>
      </w:r>
      <w:proofErr w:type="spellStart"/>
      <w:r w:rsidR="00D91778">
        <w:t>Шалакушское</w:t>
      </w:r>
      <w:proofErr w:type="spellEnd"/>
      <w:r w:rsidR="00D91778">
        <w:t>».</w:t>
      </w:r>
    </w:p>
    <w:p w:rsidR="00F06E3E" w:rsidRPr="004C6803" w:rsidRDefault="00F06E3E" w:rsidP="00F06E3E">
      <w:pPr>
        <w:tabs>
          <w:tab w:val="left" w:pos="1080"/>
        </w:tabs>
        <w:jc w:val="both"/>
        <w:rPr>
          <w:strike/>
          <w:sz w:val="16"/>
          <w:szCs w:val="16"/>
        </w:rPr>
      </w:pPr>
    </w:p>
    <w:p w:rsidR="0016159F" w:rsidRPr="004C6803" w:rsidRDefault="00F06E3E" w:rsidP="00F06E3E">
      <w:pPr>
        <w:tabs>
          <w:tab w:val="left" w:pos="1080"/>
        </w:tabs>
        <w:jc w:val="center"/>
        <w:rPr>
          <w:sz w:val="20"/>
          <w:szCs w:val="20"/>
        </w:rPr>
      </w:pPr>
      <w:r w:rsidRPr="004C6803">
        <w:rPr>
          <w:sz w:val="20"/>
          <w:szCs w:val="20"/>
        </w:rPr>
        <w:t>_______________________________</w:t>
      </w:r>
    </w:p>
    <w:sectPr w:rsidR="0016159F" w:rsidRPr="004C6803" w:rsidSect="00543556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0CC" w:rsidRDefault="00D820CC" w:rsidP="00D820CC">
      <w:r>
        <w:separator/>
      </w:r>
    </w:p>
  </w:endnote>
  <w:endnote w:type="continuationSeparator" w:id="0">
    <w:p w:rsidR="00D820CC" w:rsidRDefault="00D820CC" w:rsidP="00D82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0CC" w:rsidRDefault="00D820CC" w:rsidP="00D820CC">
      <w:r>
        <w:separator/>
      </w:r>
    </w:p>
  </w:footnote>
  <w:footnote w:type="continuationSeparator" w:id="0">
    <w:p w:rsidR="00D820CC" w:rsidRDefault="00D820CC" w:rsidP="00D820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C60E3F"/>
    <w:multiLevelType w:val="multilevel"/>
    <w:tmpl w:val="6C602A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0982"/>
    <w:rsid w:val="00017ABC"/>
    <w:rsid w:val="00021BF4"/>
    <w:rsid w:val="000237EF"/>
    <w:rsid w:val="0006409F"/>
    <w:rsid w:val="00073C97"/>
    <w:rsid w:val="00084A08"/>
    <w:rsid w:val="0008653C"/>
    <w:rsid w:val="000A57F0"/>
    <w:rsid w:val="000F3D40"/>
    <w:rsid w:val="0016159F"/>
    <w:rsid w:val="00197439"/>
    <w:rsid w:val="00216880"/>
    <w:rsid w:val="00216EF4"/>
    <w:rsid w:val="00263ABA"/>
    <w:rsid w:val="002A2CE9"/>
    <w:rsid w:val="002A7315"/>
    <w:rsid w:val="002A7986"/>
    <w:rsid w:val="002E3DFC"/>
    <w:rsid w:val="00314E75"/>
    <w:rsid w:val="00341014"/>
    <w:rsid w:val="003459B8"/>
    <w:rsid w:val="00361A39"/>
    <w:rsid w:val="00380A3D"/>
    <w:rsid w:val="003A36D3"/>
    <w:rsid w:val="0041384C"/>
    <w:rsid w:val="00425E93"/>
    <w:rsid w:val="004320D9"/>
    <w:rsid w:val="004702F1"/>
    <w:rsid w:val="004C6803"/>
    <w:rsid w:val="004E1E10"/>
    <w:rsid w:val="004F43AB"/>
    <w:rsid w:val="00512D70"/>
    <w:rsid w:val="00543556"/>
    <w:rsid w:val="005435F9"/>
    <w:rsid w:val="0056068A"/>
    <w:rsid w:val="00572703"/>
    <w:rsid w:val="005750EE"/>
    <w:rsid w:val="005A3DDC"/>
    <w:rsid w:val="005A6683"/>
    <w:rsid w:val="00641018"/>
    <w:rsid w:val="00647E9C"/>
    <w:rsid w:val="006973A2"/>
    <w:rsid w:val="006E12A4"/>
    <w:rsid w:val="0074547E"/>
    <w:rsid w:val="0076030E"/>
    <w:rsid w:val="00784121"/>
    <w:rsid w:val="007C3CC0"/>
    <w:rsid w:val="007D0AED"/>
    <w:rsid w:val="00822031"/>
    <w:rsid w:val="0082371B"/>
    <w:rsid w:val="0082554D"/>
    <w:rsid w:val="00837001"/>
    <w:rsid w:val="00852F56"/>
    <w:rsid w:val="008707B6"/>
    <w:rsid w:val="008C3568"/>
    <w:rsid w:val="00931AEF"/>
    <w:rsid w:val="00957171"/>
    <w:rsid w:val="00984188"/>
    <w:rsid w:val="009A24DE"/>
    <w:rsid w:val="009C5F15"/>
    <w:rsid w:val="00A471AA"/>
    <w:rsid w:val="00A75E29"/>
    <w:rsid w:val="00A85993"/>
    <w:rsid w:val="00B1374F"/>
    <w:rsid w:val="00BC14EA"/>
    <w:rsid w:val="00BD6AB9"/>
    <w:rsid w:val="00C07278"/>
    <w:rsid w:val="00C14943"/>
    <w:rsid w:val="00C24239"/>
    <w:rsid w:val="00CA1463"/>
    <w:rsid w:val="00CC1ABA"/>
    <w:rsid w:val="00CD2AF9"/>
    <w:rsid w:val="00D460E7"/>
    <w:rsid w:val="00D820CC"/>
    <w:rsid w:val="00D91778"/>
    <w:rsid w:val="00DB79A7"/>
    <w:rsid w:val="00E941CB"/>
    <w:rsid w:val="00EE1D85"/>
    <w:rsid w:val="00EF2169"/>
    <w:rsid w:val="00F032F7"/>
    <w:rsid w:val="00F06E3E"/>
    <w:rsid w:val="00F40982"/>
    <w:rsid w:val="00F95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1AA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471AA"/>
    <w:rPr>
      <w:color w:val="0000FF"/>
      <w:u w:val="single"/>
    </w:rPr>
  </w:style>
  <w:style w:type="character" w:customStyle="1" w:styleId="2">
    <w:name w:val="Основной текст (2)_"/>
    <w:basedOn w:val="a0"/>
    <w:link w:val="20"/>
    <w:rsid w:val="0016159F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6159F"/>
    <w:pPr>
      <w:widowControl w:val="0"/>
      <w:shd w:val="clear" w:color="auto" w:fill="FFFFFF"/>
      <w:spacing w:line="0" w:lineRule="atLeast"/>
      <w:jc w:val="center"/>
    </w:pPr>
    <w:rPr>
      <w:rFonts w:ascii="Calibri" w:eastAsia="Calibri" w:hAnsi="Calibri"/>
      <w:sz w:val="26"/>
      <w:szCs w:val="26"/>
    </w:rPr>
  </w:style>
  <w:style w:type="paragraph" w:styleId="a4">
    <w:name w:val="header"/>
    <w:basedOn w:val="a"/>
    <w:link w:val="a5"/>
    <w:uiPriority w:val="99"/>
    <w:rsid w:val="0019743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19743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820C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820CC"/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3</Pages>
  <Words>791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Карельская</dc:creator>
  <cp:keywords/>
  <dc:description/>
  <cp:lastModifiedBy>acer</cp:lastModifiedBy>
  <cp:revision>22</cp:revision>
  <cp:lastPrinted>2022-08-12T13:26:00Z</cp:lastPrinted>
  <dcterms:created xsi:type="dcterms:W3CDTF">2020-05-07T11:59:00Z</dcterms:created>
  <dcterms:modified xsi:type="dcterms:W3CDTF">2022-08-15T07:29:00Z</dcterms:modified>
</cp:coreProperties>
</file>