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776"/>
        <w:gridCol w:w="4578"/>
      </w:tblGrid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b/>
                <w:color w:val="000000"/>
                <w:sz w:val="24"/>
              </w:rPr>
              <w:t xml:space="preserve">Муниципальное образование</w:t>
            </w:r>
            <w:r/>
          </w:p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b/>
                <w:color w:val="000000"/>
                <w:sz w:val="24"/>
              </w:rPr>
              <w:t xml:space="preserve">«Няндомский муниципальный район»</w:t>
            </w:r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b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b/>
                <w:color w:val="000000"/>
                <w:sz w:val="24"/>
              </w:rPr>
              <w:t xml:space="preserve">Собрание депутатов шестого созыва</w:t>
            </w:r>
            <w:r/>
          </w:p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b/>
                <w:color w:val="000000"/>
                <w:sz w:val="24"/>
              </w:rPr>
              <w:t xml:space="preserve">Р Е Ш Е Н И Е</w:t>
            </w:r>
            <w:r/>
          </w:p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4"/>
              </w:rPr>
              <w:t xml:space="preserve">пятой (очередной) сессии</w:t>
            </w:r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b/>
                <w:color w:val="000000"/>
                <w:sz w:val="24"/>
              </w:rPr>
              <w:t xml:space="preserve">от «20» декабря 2018 года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b/>
                <w:color w:val="000000"/>
                <w:sz w:val="24"/>
              </w:rPr>
              <w:t xml:space="preserve">                                                                    № 12</w:t>
            </w:r>
            <w:r/>
          </w:p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b/>
                <w:color w:val="000000"/>
                <w:sz w:val="24"/>
              </w:rPr>
              <w:t xml:space="preserve">г. Няндома Архангельской области</w:t>
            </w:r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b/>
                <w:color w:val="000000"/>
                <w:sz w:val="24"/>
              </w:rPr>
              <w:t xml:space="preserve">Об утверждении Порядка сообщения лицами, замещающими муниципальные</w:t>
            </w:r>
            <w:r/>
          </w:p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b/>
                <w:color w:val="000000"/>
                <w:sz w:val="24"/>
              </w:rPr>
              <w:t xml:space="preserve">должности, муниципальными служащими муниципального образования «Няндомский муниципальный район» и сельских поселений, входящих в его состав, о получении подарка в связи с протокольными мероприятиями, служебными командировками и другими официальными меропри</w:t>
            </w:r>
            <w:r>
              <w:rPr>
                <w:rFonts w:ascii="Tahoma" w:hAnsi="Tahoma" w:eastAsia="Tahoma" w:cs="Tahoma"/>
                <w:b/>
                <w:color w:val="000000"/>
                <w:sz w:val="24"/>
              </w:rPr>
              <w:t xml:space="preserve">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/>
          </w:p>
        </w:tc>
      </w:tr>
    </w:tbl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Руководствуясь статьей 575 Гражданского кодекса Российской Федерации, статьей 12.1 Федерального закона от 25 декабря 2008 года № 273-ФЗ «О противодействии коррупции», пунктом 5 части 1 статьи 14 Федерального закона от 03 марта 2007 года № 25-ФЗ «О муниципа</w:t>
      </w:r>
      <w:r>
        <w:rPr>
          <w:rFonts w:ascii="Tahoma" w:hAnsi="Tahoma" w:eastAsia="Tahoma" w:cs="Tahoma"/>
          <w:color w:val="000000"/>
          <w:sz w:val="27"/>
        </w:rPr>
        <w:t xml:space="preserve">льной службе в Российской Федерации», постановлением Правительства Российской Федерации от 09 января 2014 года № 10 «О порядке сообщения отдельными категориями лиц о получении подарка в связи с протокольными мероприятиями, служебными командировками и други</w:t>
      </w:r>
      <w:r>
        <w:rPr>
          <w:rFonts w:ascii="Tahoma" w:hAnsi="Tahoma" w:eastAsia="Tahoma" w:cs="Tahoma"/>
          <w:color w:val="000000"/>
          <w:sz w:val="27"/>
        </w:rPr>
        <w:t xml:space="preserve">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в соответствии с подпунктом 26 пункта 1.1 стат</w:t>
      </w:r>
      <w:r>
        <w:rPr>
          <w:rFonts w:ascii="Tahoma" w:hAnsi="Tahoma" w:eastAsia="Tahoma" w:cs="Tahoma"/>
          <w:color w:val="000000"/>
          <w:sz w:val="27"/>
        </w:rPr>
        <w:t xml:space="preserve">ьи 6, статьей 24 Устава муниципального образования «Няндомский муниципальный район» Собрание  депутатов р е ш а е т: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1. Утвердить прилагаемый Порядок сообщения лицами, замещающими муниципальные должности, муниципальными служащими муниципального образования «Няндомский муниципальный район» и сельских поселений, входящих в его состав, о получении подарка в связи с протокол</w:t>
      </w:r>
      <w:r>
        <w:rPr>
          <w:rFonts w:ascii="Tahoma" w:hAnsi="Tahoma" w:eastAsia="Tahoma" w:cs="Tahoma"/>
          <w:color w:val="000000"/>
          <w:sz w:val="27"/>
        </w:rPr>
        <w:t xml:space="preserve">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</w:t>
      </w:r>
      <w:r>
        <w:rPr>
          <w:rFonts w:ascii="Tahoma" w:hAnsi="Tahoma" w:eastAsia="Tahoma" w:cs="Tahoma"/>
          <w:color w:val="000000"/>
          <w:sz w:val="27"/>
        </w:rPr>
        <w:t xml:space="preserve">зации.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2. Признать утратившими силу: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- решение Собрания депутатов муниципального образования «Няндомский муниципальный район» от 21 февраля 2013 года № 132 «Об утверждении Порядка передачи подарков, полученных лицами, замещающими муниципальные должности муниципального образования «Няндомский </w:t>
      </w:r>
      <w:r>
        <w:rPr>
          <w:rFonts w:ascii="Tahoma" w:hAnsi="Tahoma" w:eastAsia="Tahoma" w:cs="Tahoma"/>
          <w:color w:val="000000"/>
          <w:sz w:val="27"/>
        </w:rPr>
        <w:t xml:space="preserve">муниципальный район», и муниципальными служащими муниципального образования «Няндомский муниципальный район» в связи с протокольными мероприятиями, служебными командировками и другими официальными мероприятиями»;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- решение Собрания депутатов муниципального образования «Няндомский муниципальный район» от 29 мая 2014 года № 25 «О внесении изменений в Порядок передачи подарков, полученных лицами, замещающими муниципальные должности муниципального образования «Няндомск</w:t>
      </w:r>
      <w:r>
        <w:rPr>
          <w:rFonts w:ascii="Tahoma" w:hAnsi="Tahoma" w:eastAsia="Tahoma" w:cs="Tahoma"/>
          <w:color w:val="000000"/>
          <w:sz w:val="27"/>
        </w:rPr>
        <w:t xml:space="preserve">ий муниципальный район», и муниципальными служащими муниципального образования «Няндомский муниципальный район» в связи с протокольными мероприятиями, служебными командировками и другими официальными мероприятиями».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3. Опубликовать данное решение в периодическом печатном издании «Вестник Няндомского района» и разместить на официальном сайте администрации муниципального образования «Няндомский муниципальный район».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4. Настоящее решение вступает в силу со дня его официального опубликования.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Глава муниципального образования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«Няндомский муниципальный район»                                                                                 А.В. Кононов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Председатель Собрания депутатов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муниципального образования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«Няндомский муниципальный район»                                                                              С.В. Старостин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color w:val="000000"/>
          <w:sz w:val="27"/>
          <w:szCs w:val="27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sz w:val="27"/>
          <w:szCs w:val="27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sz w:val="27"/>
          <w:szCs w:val="27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sz w:val="27"/>
          <w:szCs w:val="27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sz w:val="27"/>
          <w:szCs w:val="27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sz w:val="27"/>
          <w:szCs w:val="27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sz w:val="27"/>
          <w:szCs w:val="27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  <w:highlight w:val="none"/>
        </w:rPr>
      </w:r>
      <w:r>
        <w:rPr>
          <w:rFonts w:ascii="Tahoma" w:hAnsi="Tahoma" w:eastAsia="Tahoma" w:cs="Tahoma"/>
          <w:color w:val="000000"/>
          <w:sz w:val="27"/>
          <w:highlight w:val="none"/>
        </w:rPr>
      </w:r>
    </w:p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5572"/>
        <w:gridCol w:w="378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7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8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УТВЕРЖДЕН</w:t>
            </w:r>
            <w:r/>
          </w:p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решением Собрания депутатов муниципального образования «Няндомский муниципальный район» от «20» декабря 2018 года № 12</w:t>
            </w:r>
            <w:r/>
          </w:p>
        </w:tc>
      </w:tr>
    </w:tbl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Порядок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сообщения лицами, замещающими муниципальные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должности, муниципальными служащими муниципального образования «Няндомский муниципальный район» и сельских поселений, входящих в его состав, о получении подарка в связи с протокольными мероприятиями, служебными командировками и другими официальными меропри</w:t>
      </w:r>
      <w:r>
        <w:rPr>
          <w:rFonts w:ascii="Tahoma" w:hAnsi="Tahoma" w:eastAsia="Tahoma" w:cs="Tahoma"/>
          <w:b/>
          <w:color w:val="000000"/>
          <w:sz w:val="27"/>
        </w:rPr>
        <w:t xml:space="preserve">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I. Общие положения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1. Настоящий Порядок определяет порядок сообщения лицами, замещающими муниципальные должности, муниципальными служащими муниципального образования «Няндомский муниципальный район» и сельских поселений, входящих в его состав (далее соответственн</w:t>
      </w:r>
      <w:r>
        <w:rPr>
          <w:rFonts w:ascii="Tahoma" w:hAnsi="Tahoma" w:eastAsia="Tahoma" w:cs="Tahoma"/>
          <w:color w:val="000000"/>
          <w:sz w:val="27"/>
        </w:rPr>
        <w:t xml:space="preserve">о -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</w:t>
      </w:r>
      <w:r>
        <w:rPr>
          <w:rFonts w:ascii="Tahoma" w:hAnsi="Tahoma" w:eastAsia="Tahoma" w:cs="Tahoma"/>
          <w:color w:val="000000"/>
          <w:sz w:val="27"/>
        </w:rPr>
        <w:t xml:space="preserve">лнением ими служебных (должностных) обязанностей (далее - официальные мероприятия), порядок сдачи и оценки подарка, реализации (выкупа) и зачисления средств, вырученных от его реализации.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В целях настоящего Порядка к лицам, замещающим муниципальные должности муниципального образования «Няндомский муниципальный район», относятся председатель Собрания депутатов муниципального образования «Няндомский муниципальный район», глава мун</w:t>
      </w:r>
      <w:r>
        <w:rPr>
          <w:rFonts w:ascii="Tahoma" w:hAnsi="Tahoma" w:eastAsia="Tahoma" w:cs="Tahoma"/>
          <w:color w:val="000000"/>
          <w:sz w:val="27"/>
        </w:rPr>
        <w:t xml:space="preserve">иципального образования «Няндомский муниципальный район», осуществляющие свои полномочия на постоянной основе.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К лицам, замещающим муниципальные должности муниципального образования «Мошинское» и муниципального образования «Шалакушское» относятся председатель муниципального совета муниципального образования «Мошинское», председатель муниципального совет</w:t>
      </w:r>
      <w:r>
        <w:rPr>
          <w:rFonts w:ascii="Tahoma" w:hAnsi="Tahoma" w:eastAsia="Tahoma" w:cs="Tahoma"/>
          <w:color w:val="000000"/>
          <w:sz w:val="27"/>
        </w:rPr>
        <w:t xml:space="preserve">а муниципального образования «Шалакушское» и главы соответствующих муниципальных образований.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2.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</w:t>
      </w:r>
      <w:r>
        <w:rPr>
          <w:rFonts w:ascii="Tahoma" w:hAnsi="Tahoma" w:eastAsia="Tahoma" w:cs="Tahoma"/>
          <w:color w:val="000000"/>
          <w:sz w:val="27"/>
        </w:rPr>
        <w:t xml:space="preserve">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Подарки, полученные лицами, замещающими муниципальные должности, муниципальными служащими в связи с официальными мероприятиями (далее – подарки), стоимость которых превышает три тысячи рублей, передаются в муниципальную собственность муниципаль</w:t>
      </w:r>
      <w:r>
        <w:rPr>
          <w:rFonts w:ascii="Tahoma" w:hAnsi="Tahoma" w:eastAsia="Tahoma" w:cs="Tahoma"/>
          <w:color w:val="000000"/>
          <w:sz w:val="27"/>
        </w:rPr>
        <w:t xml:space="preserve">ного образования, в котором указанное лицо замещает муниципальную должность или проходит муниципальную службу (далее – муниципальное образование).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3. Для определения стоимости подарков главой соответствующего муниципального образования создается комиссия по определению стоимости подарков, полученных лицами, замещающими муниципальные должности, и муниципальным служащим в связи с протокольн</w:t>
      </w:r>
      <w:r>
        <w:rPr>
          <w:rFonts w:ascii="Tahoma" w:hAnsi="Tahoma" w:eastAsia="Tahoma" w:cs="Tahoma"/>
          <w:color w:val="000000"/>
          <w:sz w:val="27"/>
        </w:rPr>
        <w:t xml:space="preserve">ыми мероприятиями, служебными командировками и другими официальными мероприятиями (далее – Комиссия).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Лицо, замещающее муниципальную должность, и муниципальный служащий, получивший  подарок, обращается в Комиссию с уведомлением о получении подарков, полученных в связи с протокольными мероприятиями, служебными командировками и другими официальны</w:t>
      </w:r>
      <w:r>
        <w:rPr>
          <w:rFonts w:ascii="Tahoma" w:hAnsi="Tahoma" w:eastAsia="Tahoma" w:cs="Tahoma"/>
          <w:color w:val="000000"/>
          <w:sz w:val="27"/>
        </w:rPr>
        <w:t xml:space="preserve">ми мероприятиями и об определении стоимости подарка.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II. Порядок деятельности Комиссии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4. Состав Комиссии утверждается главой соответствующего муниципального образования персонально.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5. В состав Комиссии входят: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глава муниципального образования (председатель комиссии);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председатель представительного органа муниципального образования (заместитель председателя комиссии);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председатель контрольно-счетной палаты муниципального образования «Няндомский муниципальный район»;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представители местной администрации муниципального образования (органа местной администрации), в том числе по вопросам муниципальной службы и кадровой работы, управления и распоряжения муниципальным имуществом, осуществления муниципального финансового конт</w:t>
      </w:r>
      <w:r>
        <w:rPr>
          <w:rFonts w:ascii="Tahoma" w:hAnsi="Tahoma" w:eastAsia="Tahoma" w:cs="Tahoma"/>
          <w:color w:val="000000"/>
          <w:sz w:val="27"/>
        </w:rPr>
        <w:t xml:space="preserve">роля, правового отдела (при наличии);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иные лица.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6. Комиссия состоит из председателя, заместителя председателя, секретаря и членов комиссии.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</w:t>
      </w:r>
      <w:r>
        <w:rPr>
          <w:rFonts w:ascii="Tahoma" w:hAnsi="Tahoma" w:eastAsia="Tahoma" w:cs="Tahoma"/>
          <w:color w:val="000000"/>
          <w:sz w:val="27"/>
        </w:rPr>
        <w:t xml:space="preserve">. В таком случае соответствующий член Комиссии не принимает участия в рассмотрении указанного вопроса.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8.  Председатель Комиссии: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возглавляет Комиссию и руководит ее деятельностью;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назначает дату заседания Комиссии;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планирует деятельность Комиссии, утверждает повестку дня заседаний и созывает их заседания;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председательствует на заседаниях Комиссии;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определяет для участия в заседании Комиссии с правом совещательного голоса экспертов;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подписывает запросы, обращения и другие документы, направляемые от имени Комиссии;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распределяет обязанности между членами Комиссии.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9.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10. Секретарь Комиссии: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организует сбор и подготовку материалов для рассмотрения на заседаниях Комиссии;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готовит предложения о дате, времени и месте проведения заседания Комиссии, организует проведение указанных заседаний;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формирует проект повестки дня заседания Комиссии;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ведет протоколы заседаний Комиссии;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осуществляет непосредственный подсчет голосов членов Комиссии;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оформляет запросы, обращения и другие документы, направляемые от имени Комиссии;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ведет делопроизводство Комиссии.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11. Члены Комиссии: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вправе знакомиться с материалами, подготовленными к заседанию Комиссии;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вправе выступать и вносить предложения по рассматриваемым вопросам;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участвуют в голосовании по всем рассматриваемым вопросам;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12. Все члены Комиссии при принятии решений обладают равными правами.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13. Члены Комиссии участвуют в ее заседаниях лично и не вправе передавать право участия в заседании Комиссии иным лицам.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14. На период проведения заседания Комиссии в отношении лица, замещающего муниципальную должность, муниципального служащего, являющегося членом Комиссии, его членство в этой Комиссии приостанавливается.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15. Заседания Комиссии проводятся по мере поступления заявлений лиц, замещающих муниципальные должности, муниципальных служащих, получивших подарки в связи с официальными мероприятиями, в срок, не превышающий 30 дней со дня подачи заявления.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16. Заседание Комиссии считается правомочным, если в нем участвует не менее двух третей от общего числа членов Комиссии.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17. Члены Комиссии и лица, участвовавшие в ее заседании, не вправе разглашать сведения, ставшие им известными в ходе работы Комиссии.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18. Решения Комиссии по вопросам повестки дня принимаются открытым голосованием большинством голосов присутствующих на заседании членов Комиссии.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19. По итогам рассмотрения вопроса об определении стоимости подарка Комиссия принимает следующее решение: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а) в случае если стоимость подарка превышает три тысячи рублей: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о признании подарка муниципальной собственностью муниципального образования;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б) в случае если стоимость подарка не превышает трех тысяч рублей: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о возвращении подарка получившему его лицу, замещающему муниципальную должность, муниципальному служащему.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20. Решения Комиссии оформляются протоколами, которые подписывают председатель и секретарь Комиссии.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21. Копии решения Комиссии в течение семи календарных дней со дня его принятия направляются лицу, замещающему муниципальную должность, муниципальному служащему, направившему уведомление.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22. Решение Комиссии может быть обжаловано лицом, замещающим муниципальную должность, муниципальным служащим в порядке, предусмотренном законодательством Российской Федерации.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 23. Организационно-техническое и документационное обеспечение деятельности Комиссии осуществляется местной администрацией соответствующего муниципального образования.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III. Порядок уведомления о получении подарка, сдачи и оценки подарка, реализации (выкупа) и зачисления средств, вырученных от его реализации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24. Лицо, замещающее муниципальную должность, муниципальный служащий обязаны уведомлять обо всех случаях получения подарка в связи с их должностным положением или исполнением ими служебных (должностных) обязанностей.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25. Лицо, замещающее муниципальную должность, муниципальный служащий, получившее подарок, в течение трех рабочих дней со дня получения  подарка и (или) возвращения из служебной командировки, во время которой был получен указанный подарок, обращается в Коми</w:t>
      </w:r>
      <w:r>
        <w:rPr>
          <w:rFonts w:ascii="Tahoma" w:hAnsi="Tahoma" w:eastAsia="Tahoma" w:cs="Tahoma"/>
          <w:color w:val="000000"/>
          <w:sz w:val="27"/>
        </w:rPr>
        <w:t xml:space="preserve">ссию с уведомлением о получении подарка по </w:t>
      </w:r>
      <w:hyperlink r:id="rId8" w:tooltip="consultantplus://offline/ref=6CD64CDBEDF3E8B1492D106087C78113398B690A5FA4490E7593FF07391C68BBE4EDA16C06860BCAvCbCL" w:history="1">
        <w:r>
          <w:rPr>
            <w:rStyle w:val="173"/>
            <w:rFonts w:ascii="Tahoma" w:hAnsi="Tahoma" w:eastAsia="Tahoma" w:cs="Tahoma"/>
            <w:color w:val="000000"/>
            <w:sz w:val="27"/>
            <w:u w:val="single"/>
          </w:rPr>
          <w:t xml:space="preserve">форме</w:t>
        </w:r>
      </w:hyperlink>
      <w:r>
        <w:rPr>
          <w:rFonts w:ascii="Tahoma" w:hAnsi="Tahoma" w:eastAsia="Tahoma" w:cs="Tahoma"/>
          <w:color w:val="000000"/>
          <w:sz w:val="27"/>
        </w:rPr>
        <w:t xml:space="preserve"> согласно приложению № 1 к настоящему Порядку.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При невозможности подачи уведомления в указанные cроки,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В уведомлении указываются известные лицу, замещающему муниципальную должность, муниципальному служащему реквизиты дарителя, вид подарка и прилагаются документы (при наличии), подтверждающие стоимость подарка  (кассовый чек, товарный чек, иной документ об о</w:t>
      </w:r>
      <w:r>
        <w:rPr>
          <w:rFonts w:ascii="Tahoma" w:hAnsi="Tahoma" w:eastAsia="Tahoma" w:cs="Tahoma"/>
          <w:color w:val="000000"/>
          <w:sz w:val="27"/>
        </w:rPr>
        <w:t xml:space="preserve">плате (приобретении) подарка).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26. Уведомления подлежат обязательной регистрации секретарем Комиссии.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27. Уведомление составляется в 2 экземплярах, один из которых возвращается лицу, представившему уведомление, с отметкой о регистрации, другой экземпляр остается в Комиссии.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28. Подарок, стоимость которого подтверждается документами и превышает 3 тыс. рублей либо стоимость которого получившим его лицом, замещающим муниципальную должность, муниципальным служащим неизвестна, сдается должностному лицу, ответственному за материаль</w:t>
      </w:r>
      <w:r>
        <w:rPr>
          <w:rFonts w:ascii="Tahoma" w:hAnsi="Tahoma" w:eastAsia="Tahoma" w:cs="Tahoma"/>
          <w:color w:val="000000"/>
          <w:sz w:val="27"/>
        </w:rPr>
        <w:t xml:space="preserve">но-техническое обеспечение деятельности местной администрации муниципального образования.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Подарок, полученный лицом, замещающим муниципальную должность, муниципальным служащим подлежит передаче на хранение независимо от его стоимости.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29. Подарок принимается на ответственное хранение от лица, замещающего муниципальную должность, муниципального служащего по </w:t>
      </w:r>
      <w:hyperlink r:id="rId9" w:tooltip="consultantplus://offline/ref=6CD64CDBEDF3E8B1492D106087C78113398B690A5FA4490E7593FF07391C68BBE4EDA16C06860BCDvCbDL" w:history="1">
        <w:r>
          <w:rPr>
            <w:rStyle w:val="173"/>
            <w:rFonts w:ascii="Tahoma" w:hAnsi="Tahoma" w:eastAsia="Tahoma" w:cs="Tahoma"/>
            <w:color w:val="000000"/>
            <w:sz w:val="27"/>
            <w:u w:val="single"/>
          </w:rPr>
          <w:t xml:space="preserve">акту</w:t>
        </w:r>
      </w:hyperlink>
      <w:r>
        <w:rPr>
          <w:rFonts w:ascii="Tahoma" w:hAnsi="Tahoma" w:eastAsia="Tahoma" w:cs="Tahoma"/>
          <w:color w:val="000000"/>
          <w:sz w:val="27"/>
        </w:rPr>
        <w:t xml:space="preserve"> приема-передачи согласно Приложению № 2 к настоящему Порядку.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Временное хранение подарка осуществляется в рабочем кабинете должностного лица, ответственного за материально-техническое обеспечение деятельности местной администрации муниципального образования.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Прилагаемые к подарку технический паспорт, гарантийный талон, инструкция по эксплуатации и иные документы (при их наличии) передаются материально ответственному лицу. Перечень передаваемых документов указывается в акте приема-передачи.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30. Материально ответственное лицо ведет журнал учета переданных подарков (далее – журнал учета) по мере их поступления согласно приложению № 3 к настоящему Порядку.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Листы журнала учета прошиваются и нумеруются. Запись об их количестве заверяется на последней странице подписью главы муниципального образования и печатью местной администрации муниципального образования.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Журнал учета хранится в течение 3 лет со дня регистрации в нем последнего уведомления, после чего передается в архив.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31.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32. В целях принятия к бухгалтерскому учету подарка в порядке, установленном законодательством Российской Федерации, Комиссия определяет его стоимость на основе рыночной цены, действующей на дату принятия к учету подарка, или цены на аналогичную материальн</w:t>
      </w:r>
      <w:r>
        <w:rPr>
          <w:rFonts w:ascii="Tahoma" w:hAnsi="Tahoma" w:eastAsia="Tahoma" w:cs="Tahoma"/>
          <w:color w:val="000000"/>
          <w:sz w:val="27"/>
        </w:rPr>
        <w:t xml:space="preserve">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33. В случае принятия Комиссией решения, указанного в </w:t>
      </w:r>
      <w:hyperlink r:id="rId10" w:tooltip="consultantplus://offline/ref=292B25C65F05528DFDE30F63AD70DDF0A8A115A05DCB2331AD89B166B5C4CF3E7B7B204DE46DC4CDE8E78AT4p0L" w:history="1">
        <w:r>
          <w:rPr>
            <w:rStyle w:val="173"/>
            <w:rFonts w:ascii="Tahoma" w:hAnsi="Tahoma" w:eastAsia="Tahoma" w:cs="Tahoma"/>
            <w:color w:val="000000"/>
            <w:sz w:val="27"/>
            <w:u w:val="single"/>
          </w:rPr>
          <w:t xml:space="preserve">подпункте «а» пункта </w:t>
        </w:r>
      </w:hyperlink>
      <w:r>
        <w:rPr>
          <w:rFonts w:ascii="Tahoma" w:hAnsi="Tahoma" w:eastAsia="Tahoma" w:cs="Tahoma"/>
          <w:color w:val="000000"/>
          <w:sz w:val="27"/>
        </w:rPr>
        <w:t xml:space="preserve">19 настоящего Порядка подарок признается муниципальной собственностью муниципального образования и передается в оперативное управление органа местного самоуправления муниципального образования (органа местной администрации), в котором лицо, сдавшее подарок</w:t>
      </w:r>
      <w:r>
        <w:rPr>
          <w:rFonts w:ascii="Tahoma" w:hAnsi="Tahoma" w:eastAsia="Tahoma" w:cs="Tahoma"/>
          <w:color w:val="000000"/>
          <w:sz w:val="27"/>
        </w:rPr>
        <w:t xml:space="preserve">, замещает должность.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В случае принятия Комиссией решения, указанного в подпункте «б» пункта 19 настоящего Порядка, материально ответственное лицо, принявшее на хранение подарок, возвращает подарок передавшему его лицу, замещающему муниципальную должность, муниципальному служащ</w:t>
      </w:r>
      <w:r>
        <w:rPr>
          <w:rFonts w:ascii="Tahoma" w:hAnsi="Tahoma" w:eastAsia="Tahoma" w:cs="Tahoma"/>
          <w:color w:val="000000"/>
          <w:sz w:val="27"/>
        </w:rPr>
        <w:t xml:space="preserve">ему на основании его письменного обращения по акту возврата подарка согласно Приложению № 4 к настоящему Порядку в течение десяти рабочих дней со дня получения указанного письменного обращения.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34. Лицо, замещающее муниципальную должность, муниципальный служащий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 для передачи в Комиссию</w:t>
      </w:r>
      <w:r>
        <w:rPr>
          <w:rFonts w:ascii="Tahoma" w:hAnsi="Tahoma" w:eastAsia="Tahoma" w:cs="Tahoma"/>
          <w:color w:val="000000"/>
          <w:sz w:val="27"/>
        </w:rPr>
        <w:t xml:space="preserve">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35. Комиссия в течение 3 месяцев со дня поступления заявления, указанного в </w:t>
      </w:r>
      <w:hyperlink r:id="rId11" w:tooltip="file://192.168.1.2/%D0%A0%D2%91%D0%A0%D1%95%D0%A0%D1%94%D0%A1%D1%93%D0%A0%D1%98%D0%A0%C2%B5%D0%A0%D0%85%D0%A1%E2%80%9A%D0%A1%E2%80%B9/%D0%A0%C2%A0%D0%A0%C2%B5%D0%A1%E2%82%AC%D0%A0%C2%B5%D0%A0%D0%85%D0%A0%D1%91%D0%A1%D0%8F%20%D0%A0%D0%85%D0%A0%C2%B0%20%D0%A1%D0%83%D0%A0%C2%B0%D0%A0%E2%84%96%D0%A1%E2%80%9A/%D0%A1%D0%82%D0%A0%C2%B5%D0%A1%E2%82%AC%D0%A0%C2%B5%D0%A0%D0%85%D0%A0%D1%91%D0%A0%C2%B5%2012.doc#sub_1012" w:history="1">
        <w:r>
          <w:rPr>
            <w:rStyle w:val="173"/>
            <w:rFonts w:ascii="Tahoma" w:hAnsi="Tahoma" w:eastAsia="Tahoma" w:cs="Tahoma"/>
            <w:color w:val="000000"/>
            <w:sz w:val="27"/>
            <w:u w:val="single"/>
          </w:rPr>
          <w:t xml:space="preserve">пункте 34</w:t>
        </w:r>
      </w:hyperlink>
      <w:r>
        <w:rPr>
          <w:rFonts w:ascii="Tahoma" w:hAnsi="Tahoma" w:eastAsia="Tahoma" w:cs="Tahoma"/>
          <w:color w:val="000000"/>
          <w:sz w:val="27"/>
        </w:rPr>
        <w:t xml:space="preserve"> 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</w:t>
      </w:r>
      <w:r>
        <w:rPr>
          <w:rFonts w:ascii="Tahoma" w:hAnsi="Tahoma" w:eastAsia="Tahoma" w:cs="Tahoma"/>
          <w:color w:val="000000"/>
          <w:sz w:val="27"/>
        </w:rPr>
        <w:t xml:space="preserve">имости или отказывается от выкупа.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36. Подарок, в отношении которого не поступило заявление, указанное в </w:t>
      </w:r>
      <w:hyperlink r:id="rId12" w:tooltip="file://192.168.1.2/%D0%A0%D2%91%D0%A0%D1%95%D0%A0%D1%94%D0%A1%D1%93%D0%A0%D1%98%D0%A0%C2%B5%D0%A0%D0%85%D0%A1%E2%80%9A%D0%A1%E2%80%B9/%D0%A0%C2%A0%D0%A0%C2%B5%D0%A1%E2%82%AC%D0%A0%C2%B5%D0%A0%D0%85%D0%A0%D1%91%D0%A1%D0%8F%20%D0%A0%D0%85%D0%A0%C2%B0%20%D0%A1%D0%83%D0%A0%C2%B0%D0%A0%E2%84%96%D0%A1%E2%80%9A/%D0%A1%D0%82%D0%A0%C2%B5%D0%A1%E2%82%AC%D0%A0%C2%B5%D0%A0%D0%85%D0%A0%D1%91%D0%A0%C2%B5%2012.doc#sub_1012" w:history="1">
        <w:r>
          <w:rPr>
            <w:rStyle w:val="173"/>
            <w:rFonts w:ascii="Tahoma" w:hAnsi="Tahoma" w:eastAsia="Tahoma" w:cs="Tahoma"/>
            <w:color w:val="000000"/>
            <w:sz w:val="27"/>
            <w:u w:val="single"/>
          </w:rPr>
          <w:t xml:space="preserve">пункте 34</w:t>
        </w:r>
      </w:hyperlink>
      <w:r>
        <w:rPr>
          <w:rFonts w:ascii="Tahoma" w:hAnsi="Tahoma" w:eastAsia="Tahoma" w:cs="Tahoma"/>
          <w:color w:val="000000"/>
          <w:sz w:val="27"/>
        </w:rPr>
        <w:t xml:space="preserve"> настоящего Порядка, может использоваться органом местного самоуправления (органом местной администрации), в котором лицо, сдавшее подарок, замещает должность, с учетом заключения Комиссии о целесообразности использования подарка для обеспечения деятельнос</w:t>
      </w:r>
      <w:r>
        <w:rPr>
          <w:rFonts w:ascii="Tahoma" w:hAnsi="Tahoma" w:eastAsia="Tahoma" w:cs="Tahoma"/>
          <w:color w:val="000000"/>
          <w:sz w:val="27"/>
        </w:rPr>
        <w:t xml:space="preserve">ти органа местного самоуправления (органа местной администрации).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37. В случае нецелесообразности использования подарка руководителем органа местного самоуправления (органа местной администрации), в котором лицо, сдавшее подарок, замещает должность, принимается решение о реализации подарка и проведении оценки его стоимос</w:t>
      </w:r>
      <w:r>
        <w:rPr>
          <w:rFonts w:ascii="Tahoma" w:hAnsi="Tahoma" w:eastAsia="Tahoma" w:cs="Tahoma"/>
          <w:color w:val="000000"/>
          <w:sz w:val="27"/>
        </w:rPr>
        <w:t xml:space="preserve">ти для реализации (выкупа), осуществляемой уполномоченными муниципальными органами посредством проведения торгов в порядке, предусмотренном </w:t>
      </w:r>
      <w:hyperlink r:id="rId13" w:tooltip="file:///C:/Program%20Files/R7-Office/Editors/editors/web-apps/apps/documenteditor/main/garantf1_/10064072.448/index.html" w:history="1">
        <w:r>
          <w:rPr>
            <w:rStyle w:val="173"/>
            <w:rFonts w:ascii="Tahoma" w:hAnsi="Tahoma" w:eastAsia="Tahoma" w:cs="Tahoma"/>
            <w:color w:val="000000"/>
            <w:sz w:val="27"/>
            <w:u w:val="single"/>
          </w:rPr>
          <w:t xml:space="preserve">законодательством</w:t>
        </w:r>
      </w:hyperlink>
      <w:r>
        <w:rPr>
          <w:rFonts w:ascii="Tahoma" w:hAnsi="Tahoma" w:eastAsia="Tahoma" w:cs="Tahoma"/>
          <w:color w:val="000000"/>
          <w:sz w:val="27"/>
        </w:rPr>
        <w:t xml:space="preserve"> Российской Федерации.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38. Оценка стоимости подарка для реализации (выкупа), предусмотренная </w:t>
      </w:r>
      <w:hyperlink r:id="rId14" w:tooltip="file://192.168.1.2/%D0%A0%D2%91%D0%A0%D1%95%D0%A0%D1%94%D0%A1%D1%93%D0%A0%D1%98%D0%A0%C2%B5%D0%A0%D0%85%D0%A1%E2%80%9A%D0%A1%E2%80%B9/%D0%A0%C2%A0%D0%A0%C2%B5%D0%A1%E2%82%AC%D0%A0%C2%B5%D0%A0%D0%85%D0%A0%D1%91%D0%A1%D0%8F%20%D0%A0%D0%85%D0%A0%C2%B0%20%D0%A1%D0%83%D0%A0%C2%B0%D0%A0%E2%84%96%D0%A1%E2%80%9A/%D0%A1%D0%82%D0%A0%C2%B5%D0%A1%E2%82%AC%D0%A0%C2%B5%D0%A0%D0%85%D0%A0%D1%91%D0%A0%C2%B5%2012.doc#sub_1013" w:history="1">
        <w:r>
          <w:rPr>
            <w:rStyle w:val="173"/>
            <w:rFonts w:ascii="Tahoma" w:hAnsi="Tahoma" w:eastAsia="Tahoma" w:cs="Tahoma"/>
            <w:color w:val="000000"/>
            <w:sz w:val="27"/>
            <w:u w:val="single"/>
          </w:rPr>
          <w:t xml:space="preserve">пунктами 35</w:t>
        </w:r>
      </w:hyperlink>
      <w:r>
        <w:rPr>
          <w:rFonts w:ascii="Tahoma" w:hAnsi="Tahoma" w:eastAsia="Tahoma" w:cs="Tahoma"/>
          <w:color w:val="000000"/>
          <w:sz w:val="27"/>
        </w:rPr>
        <w:t xml:space="preserve"> и 37 настоящего Порядка, осуществляется субъектами оценочной деятельности в соответствии с </w:t>
      </w:r>
      <w:hyperlink r:id="rId15" w:tooltip="file:///C:/Program%20Files/R7-Office/Editors/editors/web-apps/apps/documenteditor/main/garantf1_/12012509.1/index.html" w:history="1">
        <w:r>
          <w:rPr>
            <w:rStyle w:val="173"/>
            <w:rFonts w:ascii="Tahoma" w:hAnsi="Tahoma" w:eastAsia="Tahoma" w:cs="Tahoma"/>
            <w:color w:val="000000"/>
            <w:sz w:val="27"/>
            <w:u w:val="single"/>
          </w:rPr>
          <w:t xml:space="preserve">законодательством</w:t>
        </w:r>
      </w:hyperlink>
      <w:r>
        <w:rPr>
          <w:rFonts w:ascii="Tahoma" w:hAnsi="Tahoma" w:eastAsia="Tahoma" w:cs="Tahoma"/>
          <w:color w:val="000000"/>
          <w:sz w:val="27"/>
        </w:rPr>
        <w:t xml:space="preserve"> Российской Федерации об оценочной деятельности.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39. В случае если подарок не выкуплен или не реализован, руководителем органа местного самоуправления (органа местной администрации), в котором лицо, сдавшее подарок, замещает должность, принимается решение о повторной реализации подарка, либо о его безвоз</w:t>
      </w:r>
      <w:r>
        <w:rPr>
          <w:rFonts w:ascii="Tahoma" w:hAnsi="Tahoma" w:eastAsia="Tahoma" w:cs="Tahoma"/>
          <w:color w:val="000000"/>
          <w:sz w:val="27"/>
        </w:rPr>
        <w:t xml:space="preserve">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40. Средства, вырученные от реализации (выкупа) подарка, зачисляются в доход бюджета муниципального образования, в котором лицо, получившее подарок, замещает муниципальную должность или проходит муниципальную службу в порядке, установленном </w:t>
      </w:r>
      <w:hyperlink r:id="rId16" w:tooltip="file:///C:/Program%20Files/R7-Office/Editors/editors/web-apps/apps/documenteditor/main/garantf1_/12012604.4/index.html" w:history="1">
        <w:r>
          <w:rPr>
            <w:rStyle w:val="173"/>
            <w:rFonts w:ascii="Tahoma" w:hAnsi="Tahoma" w:eastAsia="Tahoma" w:cs="Tahoma"/>
            <w:color w:val="000000"/>
            <w:sz w:val="27"/>
            <w:u w:val="single"/>
          </w:rPr>
          <w:t xml:space="preserve">бюджетным законодательством</w:t>
        </w:r>
      </w:hyperlink>
      <w:r>
        <w:rPr>
          <w:rFonts w:ascii="Tahoma" w:hAnsi="Tahoma" w:eastAsia="Tahoma" w:cs="Tahoma"/>
          <w:color w:val="000000"/>
          <w:sz w:val="27"/>
        </w:rPr>
        <w:t xml:space="preserve"> Российской Федерации.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_______________</w:t>
      </w:r>
      <w:r/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bCs/>
          <w:i/>
          <w:color w:val="000000"/>
          <w:sz w:val="27"/>
          <w:szCs w:val="27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i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i/>
          <w:color w:val="000000"/>
          <w:sz w:val="27"/>
          <w:highlight w:val="none"/>
        </w:rPr>
      </w:r>
      <w:r>
        <w:rPr>
          <w:rFonts w:ascii="Tahoma" w:hAnsi="Tahoma" w:eastAsia="Tahoma" w:cs="Tahoma"/>
          <w:i/>
          <w:color w:val="000000"/>
          <w:sz w:val="27"/>
          <w:highlight w:val="none"/>
        </w:rPr>
      </w:r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Приложение № 1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к Порядку сообщения лицами, замещающими муниципальные должности, муниципальными служащими муниципального образования «Няндомский муниципальный район» и сельских поселений, входящих в его состав, о получении подарка в связи с протокольными мероприятиями, сл</w:t>
      </w:r>
      <w:r>
        <w:rPr>
          <w:rFonts w:ascii="Tahoma" w:hAnsi="Tahoma" w:eastAsia="Tahoma" w:cs="Tahoma"/>
          <w:color w:val="000000"/>
          <w:sz w:val="27"/>
        </w:rPr>
        <w:t xml:space="preserve">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653"/>
        <w:gridCol w:w="57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В комиссию по определению стоимости</w:t>
            </w:r>
            <w:r/>
          </w:p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подарков, полученных лицами, замещающими</w:t>
            </w:r>
            <w:r/>
          </w:p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муниципальные должности, и муниципальным</w:t>
            </w:r>
            <w:r/>
          </w:p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служащим в связи с протокольными</w:t>
            </w:r>
            <w:r/>
          </w:p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мероприятиями, служебными командировками</w:t>
            </w:r>
            <w:r/>
          </w:p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и другими официальными мероприятиями</w:t>
            </w:r>
            <w:r/>
          </w:p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от_________________________________________</w:t>
            </w:r>
            <w:r/>
          </w:p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___________________________________________</w:t>
            </w:r>
            <w:r/>
          </w:p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___________________________________________</w:t>
            </w:r>
            <w:r/>
          </w:p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___________________________________________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(фамилия, имя, отчество, замещаемая должность)</w:t>
            </w:r>
            <w:r/>
          </w:p>
        </w:tc>
      </w:tr>
    </w:tbl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Уведомление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о получении подарка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 Уведомление о получении подарка от "___" ______________ 20__ г.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 Извещаю о получении __________________________________________________________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3"/>
          <w:vertAlign w:val="superscript"/>
        </w:rPr>
        <w:t xml:space="preserve">                                                 (дата получения)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подарка(ов) на ___________________________________________________________________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3"/>
          <w:vertAlign w:val="superscript"/>
        </w:rPr>
        <w:t xml:space="preserve">                                                                             (наименование протокольного мероприятия, служебной командировки, другого официального мероприятия, место и дата проведения)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2464"/>
        <w:gridCol w:w="3243"/>
        <w:gridCol w:w="1824"/>
        <w:gridCol w:w="1824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Наименование подарка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Характеристика подарка, его описание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Количество предметов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Стоимость в рублях</w:t>
            </w:r>
            <w:hyperlink r:id="rId17" w:tooltip="file://192.168.1.2/%D0%A0%D2%91%D0%A0%D1%95%D0%A0%D1%94%D0%A1%D1%93%D0%A0%D1%98%D0%A0%C2%B5%D0%A0%D0%85%D0%A1%E2%80%9A%D0%A1%E2%80%B9/%D0%A0%C2%A0%D0%A0%C2%B5%D0%A1%E2%82%AC%D0%A0%C2%B5%D0%A0%D0%85%D0%A0%D1%91%D0%A1%D0%8F%20%D0%A0%D0%85%D0%A0%C2%B0%20%D0%A1%D0%83%D0%A0%C2%B0%D0%A0%E2%84%96%D0%A1%E2%80%9A/%D0%A1%D0%82%D0%A0%C2%B5%D0%A1%E2%82%AC%D0%A0%C2%B5%D0%A0%D0%85%D0%A0%D1%91%D0%A0%C2%B5%2012.doc#sub_1111" w:history="1">
              <w:r>
                <w:rPr>
                  <w:rStyle w:val="173"/>
                  <w:rFonts w:ascii="Tahoma" w:hAnsi="Tahoma" w:eastAsia="Tahoma" w:cs="Tahoma"/>
                  <w:color w:val="000000"/>
                  <w:sz w:val="27"/>
                  <w:u w:val="single"/>
                </w:rPr>
                <w:t xml:space="preserve">*</w:t>
              </w:r>
            </w:hyperlink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1.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2.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3.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Итого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2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</w:tr>
    </w:tbl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Приложение: ________________________________ на ________ листах.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3"/>
          <w:vertAlign w:val="superscript"/>
        </w:rPr>
        <w:t xml:space="preserve">                                                                     (наименование документа)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Лицо, представившее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уведомление          ___________   ___________________ "__" ____ 20__г.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3"/>
          <w:vertAlign w:val="superscript"/>
        </w:rPr>
        <w:t xml:space="preserve">                                                                                 (подпись)                                      (расшифровка подписи)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Лицо, принявшее      ___________   _________________ "__" ____ 20__г.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уведомление                    </w:t>
      </w:r>
      <w:r>
        <w:rPr>
          <w:rFonts w:ascii="Tahoma" w:hAnsi="Tahoma" w:eastAsia="Tahoma" w:cs="Tahoma"/>
          <w:color w:val="000000"/>
          <w:sz w:val="23"/>
          <w:vertAlign w:val="superscript"/>
        </w:rPr>
        <w:t xml:space="preserve">(подпись)                                        (расшифровка подписи)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Регистрационный номер в журнале регистрации уведомлений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________________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"___" ________ 20__ г.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_____________________________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* Заполняется при наличии документов, подтверждающих стоимость подарка.</w:t>
      </w:r>
      <w:r/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color w:val="000000"/>
          <w:sz w:val="27"/>
          <w:szCs w:val="27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sz w:val="27"/>
          <w:szCs w:val="27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sz w:val="27"/>
          <w:szCs w:val="27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sz w:val="27"/>
          <w:szCs w:val="27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sz w:val="27"/>
          <w:szCs w:val="27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sz w:val="27"/>
          <w:szCs w:val="27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sz w:val="27"/>
          <w:szCs w:val="27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sz w:val="27"/>
          <w:szCs w:val="27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sz w:val="27"/>
          <w:szCs w:val="27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  <w:highlight w:val="none"/>
        </w:rPr>
      </w:r>
      <w:r>
        <w:rPr>
          <w:rFonts w:ascii="Tahoma" w:hAnsi="Tahoma" w:eastAsia="Tahoma" w:cs="Tahoma"/>
          <w:color w:val="000000"/>
          <w:sz w:val="27"/>
          <w:highlight w:val="none"/>
        </w:rPr>
      </w:r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Приложение № 2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к Порядку сообщения лицами, замещающими муниципальные должности, муниципальными служащими муниципального образования «Няндомский муниципальный район» и сельских поселений, входящих в его состав, о получении подарка в связи с протокольными мероприятиями, сл</w:t>
      </w:r>
      <w:r>
        <w:rPr>
          <w:rFonts w:ascii="Tahoma" w:hAnsi="Tahoma" w:eastAsia="Tahoma" w:cs="Tahoma"/>
          <w:color w:val="000000"/>
          <w:sz w:val="27"/>
        </w:rPr>
        <w:t xml:space="preserve">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i/>
          <w:color w:val="000000"/>
          <w:sz w:val="27"/>
        </w:rPr>
        <w:t xml:space="preserve"> 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Акт приема-передачи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на ответственное хранение подарков, полученных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лицом, замещающим муниципальную должность, муниципальным служащим в связи  с протокольными мероприятиями, служебными командировками и другими официальными мероприятиями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 от «___» ___________ 20___ г.                                     № _________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Мы, нижеподписавшиеся, составили настоящий акт о том, что ____________________________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__________________________________________________________________________________________________________________________________________________________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(фамилия, имя, отчество лица, замещаемого должность)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сдал(а) _______________________________________________________________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(фамилия, имя, отчество материально ответственного лица, принимающего подарки, замещаемая должность)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принял на ответственное хранение следующие подарки: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539"/>
        <w:gridCol w:w="2859"/>
        <w:gridCol w:w="2544"/>
        <w:gridCol w:w="1437"/>
        <w:gridCol w:w="1976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N </w:t>
              <w:br/>
              <w:t xml:space="preserve">п/п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Наименование подарка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4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Характеристика    </w:t>
              <w:br/>
              <w:t xml:space="preserve">подарка, его описание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Количество</w:t>
              <w:br/>
              <w:t xml:space="preserve">предметов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7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Стоимость в</w:t>
              <w:br/>
              <w:t xml:space="preserve">рублях*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1.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4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2.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4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Итого                 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4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</w:tr>
    </w:tbl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Приложение: _________________________________на ________ листах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                          (наименование документа)</w:t>
      </w:r>
      <w:r/>
    </w:p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 Принял на хранение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Сдал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________  ____________________          </w:t>
            </w:r>
            <w:r/>
          </w:p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         (подпись)                           (расшифровка подписи)           </w:t>
            </w:r>
            <w:r/>
          </w:p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_________  _____________________</w:t>
            </w:r>
            <w:r/>
          </w:p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        (подпись)                                   (расшифровка подписи)</w:t>
            </w:r>
            <w:r/>
          </w:p>
        </w:tc>
      </w:tr>
    </w:tbl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color w:val="000000"/>
          <w:sz w:val="27"/>
          <w:szCs w:val="27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* Заполняется при наличии документов, подтверждающих стоимость подарка.</w:t>
      </w:r>
      <w:r/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sz w:val="27"/>
          <w:szCs w:val="27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ahoma" w:hAnsi="Tahoma" w:eastAsia="Tahoma" w:cs="Tahoma"/>
          <w:sz w:val="27"/>
          <w:szCs w:val="27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Приложение № 3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к Порядку сообщения лицами, замещающими муниципальные должности, муниципальными служащими муниципального образования «Няндомский муниципальный район» и сельских поселений, входящих в его состав, о получении подарка в связи с протокольными мероприятиями, сл</w:t>
      </w:r>
      <w:r>
        <w:rPr>
          <w:rFonts w:ascii="Tahoma" w:hAnsi="Tahoma" w:eastAsia="Tahoma" w:cs="Tahoma"/>
          <w:color w:val="000000"/>
          <w:sz w:val="27"/>
        </w:rPr>
        <w:t xml:space="preserve">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i/>
          <w:color w:val="000000"/>
          <w:sz w:val="27"/>
        </w:rPr>
        <w:t xml:space="preserve"> </w:t>
      </w:r>
      <w:r>
        <w:rPr>
          <w:rFonts w:ascii="Tahoma" w:hAnsi="Tahoma" w:eastAsia="Tahoma" w:cs="Tahoma"/>
          <w:i/>
          <w:color w:val="000000"/>
          <w:sz w:val="18"/>
        </w:rPr>
        <w:t xml:space="preserve"> 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Журнал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учета подарков, полученных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лицами, замещающими муниципальные должности, муниципальными служащими в связи  с протокольными мероприятиями, служебными командировками и другими официальными мероприятиями</w:t>
      </w:r>
      <w:r/>
      <w:r>
        <w:rPr>
          <w:rFonts w:ascii="Tahoma" w:hAnsi="Tahoma" w:eastAsia="Tahoma" w:cs="Tahoma"/>
          <w:color w:val="000000"/>
          <w:sz w:val="27"/>
        </w:rPr>
        <w:t xml:space="preserve"> </w:t>
      </w:r>
      <w:r/>
      <w:r>
        <w:rPr>
          <w:rFonts w:ascii="Tahoma" w:hAnsi="Tahoma" w:eastAsia="Tahoma" w:cs="Tahoma"/>
          <w:color w:val="000000"/>
          <w:sz w:val="27"/>
        </w:rPr>
        <w:t xml:space="preserve"> </w:t>
      </w:r>
      <w:r/>
      <w:r>
        <w:rPr>
          <w:rFonts w:ascii="Tahoma" w:hAnsi="Tahoma" w:eastAsia="Tahoma" w:cs="Tahoma"/>
          <w:sz w:val="27"/>
        </w:rPr>
      </w:r>
      <w:r>
        <w:rPr>
          <w:rFonts w:ascii="Tahoma" w:hAnsi="Tahoma" w:eastAsia="Tahoma" w:cs="Tahoma"/>
          <w:sz w:val="27"/>
        </w:rPr>
      </w:r>
    </w:p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  <w:gridCol w:w="1349"/>
        <w:gridCol w:w="1349"/>
        <w:gridCol w:w="1349"/>
        <w:gridCol w:w="1349"/>
        <w:gridCol w:w="1349"/>
        <w:gridCol w:w="1349"/>
        <w:gridCol w:w="1349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№</w:t>
              <w:br/>
              <w:t xml:space="preserve">п/п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Дата уведомления о получении подарка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ФИО, лица, получившего подарок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Наиме- </w:t>
              <w:br/>
              <w:t xml:space="preserve">нование</w:t>
              <w:br/>
              <w:t xml:space="preserve">подарка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Кол-во предметов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Дата и номер акта приема-передачи подарка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Фамилия,</w:t>
              <w:br/>
              <w:t xml:space="preserve">имя,   </w:t>
              <w:br/>
              <w:t xml:space="preserve">отчество </w:t>
              <w:br/>
              <w:t xml:space="preserve">принявшего</w:t>
              <w:br/>
              <w:t xml:space="preserve">подарок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Дата оценки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Стоимость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Отметка</w:t>
              <w:br/>
              <w:t xml:space="preserve">о    </w:t>
              <w:br/>
              <w:t xml:space="preserve">возврате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Подписи</w:t>
              <w:br/>
              <w:t xml:space="preserve">сторон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</w:tc>
      </w:tr>
    </w:tbl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bCs/>
          <w:i/>
          <w:color w:val="000000"/>
          <w:sz w:val="27"/>
          <w:szCs w:val="27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i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sz w:val="27"/>
          <w:szCs w:val="27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sz w:val="27"/>
          <w:szCs w:val="27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sz w:val="27"/>
          <w:szCs w:val="27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sz w:val="27"/>
          <w:szCs w:val="27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sz w:val="27"/>
          <w:szCs w:val="27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sz w:val="27"/>
          <w:szCs w:val="27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sz w:val="27"/>
          <w:szCs w:val="27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sz w:val="27"/>
          <w:szCs w:val="27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sz w:val="27"/>
          <w:szCs w:val="27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sz w:val="27"/>
          <w:szCs w:val="27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sz w:val="27"/>
          <w:szCs w:val="27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rPr>
          <w:rFonts w:ascii="Tahoma" w:hAnsi="Tahoma" w:eastAsia="Tahoma" w:cs="Tahoma"/>
          <w:bCs/>
          <w:i/>
          <w:color w:val="000000"/>
          <w:sz w:val="27"/>
          <w:szCs w:val="27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footnotePr/>
          <w:endnotePr/>
          <w:type w:val="continuous"/>
          <w:pgSz w:w="16838" w:h="11906" w:orient="landscape"/>
          <w:pgMar w:top="1701" w:right="1134" w:bottom="850" w:left="1134" w:header="709" w:footer="709" w:gutter="0"/>
          <w:cols w:num="1" w:sep="0" w:space="708" w:equalWidth="1"/>
          <w:docGrid w:linePitch="360"/>
        </w:sectPr>
      </w:pPr>
      <w:r>
        <w:rPr>
          <w:rFonts w:ascii="Tahoma" w:hAnsi="Tahoma" w:eastAsia="Tahoma" w:cs="Tahoma"/>
          <w:i/>
          <w:color w:val="000000"/>
          <w:sz w:val="27"/>
          <w:highlight w:val="none"/>
        </w:rPr>
      </w:r>
      <w:r>
        <w:rPr>
          <w:rFonts w:ascii="Tahoma" w:hAnsi="Tahoma" w:eastAsia="Tahoma" w:cs="Tahoma"/>
          <w:sz w:val="27"/>
          <w:szCs w:val="27"/>
        </w:rPr>
      </w:r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i/>
          <w:color w:val="000000"/>
          <w:sz w:val="27"/>
        </w:rPr>
        <w:t xml:space="preserve"> </w:t>
      </w:r>
      <w:r>
        <w:rPr>
          <w:rFonts w:ascii="Tahoma" w:hAnsi="Tahoma" w:eastAsia="Tahoma" w:cs="Tahoma"/>
          <w:color w:val="000000"/>
          <w:sz w:val="18"/>
        </w:rPr>
        <w:t xml:space="preserve">Приложение № 4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к Порядку сообщения лицами, замещающими муниципальные должности, муниципальными служащими муниципального образования «Няндомский муниципальный район» и сельских поселений, входящих в его состав, о получении подарка в связи с протокольными мероприятиями, сл</w:t>
      </w:r>
      <w:r>
        <w:rPr>
          <w:rFonts w:ascii="Tahoma" w:hAnsi="Tahoma" w:eastAsia="Tahoma" w:cs="Tahoma"/>
          <w:color w:val="000000"/>
          <w:sz w:val="27"/>
        </w:rPr>
        <w:t xml:space="preserve">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i/>
          <w:color w:val="000000"/>
          <w:sz w:val="27"/>
        </w:rPr>
        <w:t xml:space="preserve"> </w:t>
      </w:r>
      <w:r/>
      <w:r>
        <w:rPr>
          <w:rFonts w:ascii="Tahoma" w:hAnsi="Tahoma" w:eastAsia="Tahoma" w:cs="Tahoma"/>
          <w:color w:val="000000"/>
          <w:sz w:val="27"/>
        </w:rPr>
        <w:t xml:space="preserve"> </w:t>
      </w:r>
      <w:r/>
      <w:r>
        <w:rPr>
          <w:rFonts w:ascii="Tahoma" w:hAnsi="Tahoma" w:eastAsia="Tahoma" w:cs="Tahoma"/>
          <w:sz w:val="27"/>
        </w:rPr>
      </w:r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Акт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возврата подарка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от «__» ___________ 20___ г.                                   № _________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Материально ответственное лицо, принявшее на хранение подарок,  __________________________________________________________________________________________________________________________________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(фамилия, имя, отчество, должность)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в  соответствии с Гражданским кодексом Российской Федерации и Федеральными законами от 25 декабря 2008 года № 273-ФЗ  «О противодействии коррупции», от 03 марта 2007 года № 25-ФЗ «О муниципальной службе в Российской Федерации»,  а также на основе протокола</w:t>
      </w:r>
      <w:r>
        <w:rPr>
          <w:rFonts w:ascii="Tahoma" w:hAnsi="Tahoma" w:eastAsia="Tahoma" w:cs="Tahoma"/>
          <w:color w:val="000000"/>
          <w:sz w:val="27"/>
        </w:rPr>
        <w:t xml:space="preserve"> заседания комиссии по определению стоимости подарков, полученных лицами, замещающими муниципальные должности, и муниципальным служащим в связи с протокольными мероприятиями, служебными командировками и другими официальными мероприятиями от «__» _________ </w:t>
      </w:r>
      <w:r>
        <w:rPr>
          <w:rFonts w:ascii="Tahoma" w:hAnsi="Tahoma" w:eastAsia="Tahoma" w:cs="Tahoma"/>
          <w:color w:val="000000"/>
          <w:sz w:val="27"/>
        </w:rPr>
        <w:t xml:space="preserve">20___ г., возвращает _____________________________________________________________________________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(фамилия, имя, отчество, должность)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подарок, переданный по акту приема-передачи от «___» ___________20__ года  №______.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 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4"/>
              </w:rPr>
              <w:t xml:space="preserve">Выдал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4"/>
              </w:rPr>
              <w:t xml:space="preserve">Принял</w:t>
            </w:r>
            <w:r/>
          </w:p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4"/>
              </w:rPr>
              <w:t xml:space="preserve">________  ____________________</w:t>
            </w:r>
            <w:r/>
          </w:p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4"/>
              </w:rPr>
              <w:t xml:space="preserve">(подпись)                           (расшифровка подписи)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4"/>
              </w:rPr>
              <w:t xml:space="preserve">________  ____________________</w:t>
            </w:r>
            <w:r/>
          </w:p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4"/>
              </w:rPr>
              <w:t xml:space="preserve">(подпись)                           (расшифровка подписи)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4"/>
              </w:rPr>
              <w:t xml:space="preserve">«___» __________ 20___ 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4"/>
              </w:rPr>
              <w:t xml:space="preserve">«____» __________ 20___ г.</w:t>
            </w:r>
            <w:r/>
          </w:p>
        </w:tc>
      </w:tr>
    </w:tbl>
    <w:p>
      <w:r/>
      <w:r/>
    </w:p>
    <w:sectPr>
      <w:footnotePr/>
      <w:endnotePr/>
      <w:type w:val="continuous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consultantplus://offline/ref=6CD64CDBEDF3E8B1492D106087C78113398B690A5FA4490E7593FF07391C68BBE4EDA16C06860BCAvCbCL" TargetMode="External"/><Relationship Id="rId9" Type="http://schemas.openxmlformats.org/officeDocument/2006/relationships/hyperlink" Target="consultantplus://offline/ref=6CD64CDBEDF3E8B1492D106087C78113398B690A5FA4490E7593FF07391C68BBE4EDA16C06860BCDvCbDL" TargetMode="External"/><Relationship Id="rId10" Type="http://schemas.openxmlformats.org/officeDocument/2006/relationships/hyperlink" Target="consultantplus://offline/ref=292B25C65F05528DFDE30F63AD70DDF0A8A115A05DCB2331AD89B166B5C4CF3E7B7B204DE46DC4CDE8E78AT4p0L" TargetMode="External"/><Relationship Id="rId11" Type="http://schemas.openxmlformats.org/officeDocument/2006/relationships/hyperlink" Target="file://192.168.1.2/%D0%A0%D2%91%D0%A0%D1%95%D0%A0%D1%94%D0%A1%D1%93%D0%A0%D1%98%D0%A0%C2%B5%D0%A0%D0%85%D0%A1%E2%80%9A%D0%A1%E2%80%B9/%D0%A0%C2%A0%D0%A0%C2%B5%D0%A1%E2%82%AC%D0%A0%C2%B5%D0%A0%D0%85%D0%A0%D1%91%D0%A1%D0%8F%20%D0%A0%D0%85%D0%A0%C2%B0%20%D0%A1%D0%83%D0%A0%C2%B0%D0%A0%E2%84%96%D0%A1%E2%80%9A/%D0%A1%D0%82%D0%A0%C2%B5%D0%A1%E2%82%AC%D0%A0%C2%B5%D0%A0%D0%85%D0%A0%D1%91%D0%A0%C2%B5%2012.doc#sub_1012" TargetMode="External"/><Relationship Id="rId12" Type="http://schemas.openxmlformats.org/officeDocument/2006/relationships/hyperlink" Target="file://192.168.1.2/%D0%A0%D2%91%D0%A0%D1%95%D0%A0%D1%94%D0%A1%D1%93%D0%A0%D1%98%D0%A0%C2%B5%D0%A0%D0%85%D0%A1%E2%80%9A%D0%A1%E2%80%B9/%D0%A0%C2%A0%D0%A0%C2%B5%D0%A1%E2%82%AC%D0%A0%C2%B5%D0%A0%D0%85%D0%A0%D1%91%D0%A1%D0%8F%20%D0%A0%D0%85%D0%A0%C2%B0%20%D0%A1%D0%83%D0%A0%C2%B0%D0%A0%E2%84%96%D0%A1%E2%80%9A/%D0%A1%D0%82%D0%A0%C2%B5%D0%A1%E2%82%AC%D0%A0%C2%B5%D0%A0%D0%85%D0%A0%D1%91%D0%A0%C2%B5%2012.doc#sub_1012" TargetMode="External"/><Relationship Id="rId13" Type="http://schemas.openxmlformats.org/officeDocument/2006/relationships/hyperlink" Target="file:///C:/Program%20Files/R7-Office/Editors/editors/web-apps/apps/documenteditor/main/garantf1_/10064072.448/index.html" TargetMode="External"/><Relationship Id="rId14" Type="http://schemas.openxmlformats.org/officeDocument/2006/relationships/hyperlink" Target="file://192.168.1.2/%D0%A0%D2%91%D0%A0%D1%95%D0%A0%D1%94%D0%A1%D1%93%D0%A0%D1%98%D0%A0%C2%B5%D0%A0%D0%85%D0%A1%E2%80%9A%D0%A1%E2%80%B9/%D0%A0%C2%A0%D0%A0%C2%B5%D0%A1%E2%82%AC%D0%A0%C2%B5%D0%A0%D0%85%D0%A0%D1%91%D0%A1%D0%8F%20%D0%A0%D0%85%D0%A0%C2%B0%20%D0%A1%D0%83%D0%A0%C2%B0%D0%A0%E2%84%96%D0%A1%E2%80%9A/%D0%A1%D0%82%D0%A0%C2%B5%D0%A1%E2%82%AC%D0%A0%C2%B5%D0%A0%D0%85%D0%A0%D1%91%D0%A0%C2%B5%2012.doc#sub_1013" TargetMode="External"/><Relationship Id="rId15" Type="http://schemas.openxmlformats.org/officeDocument/2006/relationships/hyperlink" Target="file:///C:/Program%20Files/R7-Office/Editors/editors/web-apps/apps/documenteditor/main/garantf1_/12012509.1/index.html" TargetMode="External"/><Relationship Id="rId16" Type="http://schemas.openxmlformats.org/officeDocument/2006/relationships/hyperlink" Target="file:///C:/Program%20Files/R7-Office/Editors/editors/web-apps/apps/documenteditor/main/garantf1_/12012604.4/index.html" TargetMode="External"/><Relationship Id="rId17" Type="http://schemas.openxmlformats.org/officeDocument/2006/relationships/hyperlink" Target="file://192.168.1.2/%D0%A0%D2%91%D0%A0%D1%95%D0%A0%D1%94%D0%A1%D1%93%D0%A0%D1%98%D0%A0%C2%B5%D0%A0%D0%85%D0%A1%E2%80%9A%D0%A1%E2%80%B9/%D0%A0%C2%A0%D0%A0%C2%B5%D0%A1%E2%82%AC%D0%A0%C2%B5%D0%A0%D0%85%D0%A0%D1%91%D0%A1%D0%8F%20%D0%A0%D0%85%D0%A0%C2%B0%20%D0%A1%D0%83%D0%A0%C2%B0%D0%A0%E2%84%96%D0%A1%E2%80%9A/%D0%A1%D0%82%D0%A0%C2%B5%D0%A1%E2%82%AC%D0%A0%C2%B5%D0%A0%D0%85%D0%A0%D1%91%D0%A0%C2%B5%2012.doc#sub_111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2023-02-27T14:23:44Z</dcterms:modified>
</cp:coreProperties>
</file>