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64DD" w14:textId="77777777" w:rsidR="001155CF" w:rsidRPr="008F6C12" w:rsidRDefault="001155CF" w:rsidP="001155CF">
      <w:pPr>
        <w:spacing w:after="280"/>
        <w:jc w:val="center"/>
        <w:rPr>
          <w:b/>
          <w:szCs w:val="28"/>
        </w:rPr>
      </w:pPr>
      <w:r w:rsidRPr="008F6C12">
        <w:rPr>
          <w:b/>
          <w:szCs w:val="28"/>
        </w:rPr>
        <w:t>О подготовке и содержании в готовности сил и средств для защиты населения на территории Няндомского муниципального округа Архангельской области от чрезвычайных ситуаций</w:t>
      </w:r>
    </w:p>
    <w:p w14:paraId="03C3E16E" w14:textId="530DC781" w:rsidR="001155CF" w:rsidRPr="001155CF" w:rsidRDefault="001155CF" w:rsidP="001155CF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155CF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r w:rsidR="00FF50AE">
        <w:rPr>
          <w:rFonts w:eastAsiaTheme="minorHAnsi"/>
          <w:bCs/>
          <w:sz w:val="28"/>
          <w:szCs w:val="28"/>
          <w:lang w:eastAsia="en-US"/>
        </w:rPr>
        <w:t>п. 2 ст. 11</w:t>
      </w:r>
      <w:r w:rsidR="001A330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>Федеральн</w:t>
      </w:r>
      <w:r w:rsidR="005945FD">
        <w:rPr>
          <w:rFonts w:eastAsiaTheme="minorHAnsi"/>
          <w:bCs/>
          <w:sz w:val="28"/>
          <w:szCs w:val="28"/>
          <w:lang w:eastAsia="en-US"/>
        </w:rPr>
        <w:t>ого</w:t>
      </w:r>
      <w:r w:rsidRPr="001155CF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5945FD">
        <w:rPr>
          <w:rFonts w:eastAsiaTheme="minorHAnsi"/>
          <w:bCs/>
          <w:sz w:val="28"/>
          <w:szCs w:val="28"/>
          <w:lang w:eastAsia="en-US"/>
        </w:rPr>
        <w:t>а</w:t>
      </w:r>
      <w:r w:rsidRPr="001155CF">
        <w:rPr>
          <w:rFonts w:eastAsiaTheme="minorHAnsi"/>
          <w:bCs/>
          <w:sz w:val="28"/>
          <w:szCs w:val="28"/>
          <w:lang w:eastAsia="en-US"/>
        </w:rPr>
        <w:t xml:space="preserve"> от</w:t>
      </w:r>
      <w:r w:rsidR="00FF50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 xml:space="preserve">21 декабря 1994 года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>№ 68-ФЗ «О защите населения и территории</w:t>
      </w:r>
      <w:r w:rsidR="00FF50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FF50AE">
        <w:rPr>
          <w:rFonts w:eastAsiaTheme="minorHAnsi"/>
          <w:bCs/>
          <w:sz w:val="28"/>
          <w:szCs w:val="28"/>
          <w:lang w:eastAsia="en-US"/>
        </w:rPr>
        <w:t>ЧС</w:t>
      </w:r>
      <w:r w:rsidRPr="001155CF">
        <w:rPr>
          <w:rFonts w:eastAsiaTheme="minorHAnsi"/>
          <w:bCs/>
          <w:sz w:val="28"/>
          <w:szCs w:val="28"/>
          <w:lang w:eastAsia="en-US"/>
        </w:rPr>
        <w:t xml:space="preserve"> природного и техногенного</w:t>
      </w:r>
      <w:r w:rsidR="00FF50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>характера», Постановлением Правительства Архангельской области</w:t>
      </w:r>
      <w:r w:rsidR="00FF50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>от</w:t>
      </w:r>
      <w:r w:rsidR="00FF50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>11сентября</w:t>
      </w:r>
      <w:r w:rsidR="00FF50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>2012 года № 391-пп «О подготовке и содержании в готовности необходимых сил и средств для защиты населения и территории Архангельской области</w:t>
      </w:r>
      <w:r w:rsidR="00FF50AE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155CF">
        <w:rPr>
          <w:rFonts w:eastAsiaTheme="minorHAnsi"/>
          <w:bCs/>
          <w:sz w:val="28"/>
          <w:szCs w:val="28"/>
          <w:lang w:eastAsia="en-US"/>
        </w:rPr>
        <w:t xml:space="preserve">от чрезвычайных ситуаций», </w:t>
      </w:r>
      <w:r w:rsidRPr="00F74DB1">
        <w:rPr>
          <w:sz w:val="28"/>
          <w:szCs w:val="28"/>
        </w:rPr>
        <w:t>руководствуяс</w:t>
      </w:r>
      <w:r>
        <w:rPr>
          <w:sz w:val="28"/>
          <w:szCs w:val="28"/>
        </w:rPr>
        <w:t>ь</w:t>
      </w:r>
      <w:r w:rsidR="00FF50AE">
        <w:rPr>
          <w:sz w:val="28"/>
          <w:szCs w:val="28"/>
        </w:rPr>
        <w:t xml:space="preserve"> </w:t>
      </w:r>
      <w:r w:rsidRPr="00F74DB1">
        <w:rPr>
          <w:sz w:val="28"/>
          <w:szCs w:val="28"/>
        </w:rPr>
        <w:t>статьями</w:t>
      </w:r>
      <w:r>
        <w:rPr>
          <w:sz w:val="28"/>
          <w:szCs w:val="28"/>
        </w:rPr>
        <w:t xml:space="preserve"> 6, 40</w:t>
      </w:r>
      <w:r w:rsidRPr="00F74DB1">
        <w:rPr>
          <w:sz w:val="28"/>
          <w:szCs w:val="28"/>
        </w:rPr>
        <w:t xml:space="preserve"> </w:t>
      </w:r>
      <w:r w:rsidRPr="00C276E7">
        <w:rPr>
          <w:sz w:val="28"/>
          <w:szCs w:val="28"/>
        </w:rPr>
        <w:t xml:space="preserve">Устава Няндомского </w:t>
      </w:r>
      <w:r>
        <w:rPr>
          <w:sz w:val="28"/>
          <w:szCs w:val="28"/>
        </w:rPr>
        <w:t>муниципального округа Архангельской области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1155CF">
        <w:rPr>
          <w:rFonts w:eastAsiaTheme="minorHAnsi"/>
          <w:bCs/>
          <w:sz w:val="28"/>
          <w:szCs w:val="28"/>
          <w:lang w:eastAsia="en-US"/>
        </w:rPr>
        <w:t xml:space="preserve">администрация Няндомского муниципального округа Архангельской области </w:t>
      </w:r>
      <w:r w:rsidRPr="001155CF">
        <w:rPr>
          <w:rFonts w:eastAsiaTheme="minorHAnsi"/>
          <w:b/>
          <w:sz w:val="28"/>
          <w:szCs w:val="28"/>
          <w:lang w:eastAsia="en-US"/>
        </w:rPr>
        <w:t>п о с т а н о в л я е т:</w:t>
      </w:r>
    </w:p>
    <w:p w14:paraId="2121DC97" w14:textId="77777777" w:rsidR="001155CF" w:rsidRDefault="001155CF" w:rsidP="001155CF">
      <w:pPr>
        <w:pStyle w:val="western"/>
        <w:widowControl w:val="0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55CF">
        <w:rPr>
          <w:rFonts w:eastAsiaTheme="minorHAnsi"/>
          <w:bCs/>
          <w:sz w:val="28"/>
          <w:szCs w:val="28"/>
          <w:lang w:eastAsia="en-US"/>
        </w:rPr>
        <w:t>Утвердить Положение о подготовке и содержании в готовности сил и средств для защиты населения на территории Няндомского муниципального округа Архангельской области от чрезвычайных ситуаций согласно приложению к постановлению.</w:t>
      </w:r>
    </w:p>
    <w:p w14:paraId="0ECDACC7" w14:textId="3AAABACD" w:rsidR="00FF50AE" w:rsidRDefault="001155CF" w:rsidP="00FF50AE">
      <w:pPr>
        <w:pStyle w:val="western"/>
        <w:widowControl w:val="0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155CF">
        <w:rPr>
          <w:rFonts w:eastAsiaTheme="minorHAnsi"/>
          <w:bCs/>
          <w:sz w:val="28"/>
          <w:szCs w:val="28"/>
          <w:lang w:eastAsia="en-US"/>
        </w:rPr>
        <w:t>Рекомендовать руководителям организаций, расположенных на территории Няндомского муниципального округа</w:t>
      </w:r>
      <w:r w:rsidR="00FF50AE">
        <w:rPr>
          <w:rFonts w:eastAsiaTheme="minorHAnsi"/>
          <w:bCs/>
          <w:sz w:val="28"/>
          <w:szCs w:val="28"/>
          <w:lang w:eastAsia="en-US"/>
        </w:rPr>
        <w:t xml:space="preserve"> Архангельской области</w:t>
      </w:r>
      <w:r w:rsidRPr="001155CF">
        <w:rPr>
          <w:rFonts w:eastAsiaTheme="minorHAnsi"/>
          <w:bCs/>
          <w:sz w:val="28"/>
          <w:szCs w:val="28"/>
          <w:lang w:eastAsia="en-US"/>
        </w:rPr>
        <w:t xml:space="preserve"> обеспечить создание, поддержание в готовности сил и средств в целях защиты населения и территории от чрезвычайных ситуаций.</w:t>
      </w:r>
    </w:p>
    <w:p w14:paraId="2801FB1C" w14:textId="77777777" w:rsidR="00FF50AE" w:rsidRPr="00FF50AE" w:rsidRDefault="00FF50AE" w:rsidP="00FF50AE">
      <w:pPr>
        <w:pStyle w:val="western"/>
        <w:widowControl w:val="0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F50AE">
        <w:rPr>
          <w:sz w:val="28"/>
          <w:szCs w:val="28"/>
        </w:rPr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7EE9A39E" w14:textId="08C61B6D" w:rsidR="00FF50AE" w:rsidRPr="00FF50AE" w:rsidRDefault="00FF50AE" w:rsidP="00FF50AE">
      <w:pPr>
        <w:pStyle w:val="western"/>
        <w:widowControl w:val="0"/>
        <w:numPr>
          <w:ilvl w:val="0"/>
          <w:numId w:val="17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F50A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EE39E2" w14:paraId="4EFDB0D4" w14:textId="77777777" w:rsidTr="003D1315">
        <w:tc>
          <w:tcPr>
            <w:tcW w:w="5501" w:type="dxa"/>
          </w:tcPr>
          <w:p w14:paraId="172982E9" w14:textId="77777777" w:rsidR="00FF50AE" w:rsidRDefault="00FF50AE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5A2D8A8D" w14:textId="77777777" w:rsidR="00FF50AE" w:rsidRDefault="00FF50AE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9A5351C" w14:textId="1D1C1A66" w:rsidR="002F7677" w:rsidRPr="00EE39E2" w:rsidRDefault="002F7677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EE39E2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EE39E2" w14:paraId="7CA6840B" w14:textId="77777777" w:rsidTr="003D1315">
        <w:tc>
          <w:tcPr>
            <w:tcW w:w="5501" w:type="dxa"/>
          </w:tcPr>
          <w:p w14:paraId="3795845F" w14:textId="1B9F24BA" w:rsidR="003958F9" w:rsidRDefault="00FF50AE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>. г</w:t>
            </w:r>
            <w:r w:rsidR="003958F9" w:rsidRPr="00E00E8E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  <w:r w:rsidR="003958F9" w:rsidRPr="00E00E8E">
              <w:rPr>
                <w:b/>
                <w:bCs/>
                <w:sz w:val="28"/>
                <w:szCs w:val="28"/>
              </w:rPr>
              <w:t>Няндомского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</w:p>
          <w:p w14:paraId="7575984B" w14:textId="7E041057" w:rsidR="003958F9" w:rsidRPr="00EE39E2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0E8E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00E8E"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853" w:type="dxa"/>
          </w:tcPr>
          <w:p w14:paraId="3B6068F0" w14:textId="2AA94822" w:rsidR="003958F9" w:rsidRPr="00EE39E2" w:rsidRDefault="00FF50AE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А.Г. Ведерников</w:t>
            </w:r>
          </w:p>
        </w:tc>
      </w:tr>
    </w:tbl>
    <w:p w14:paraId="1B24976E" w14:textId="77777777" w:rsidR="00686358" w:rsidRPr="00EE39E2" w:rsidRDefault="00686358" w:rsidP="00EE39E2">
      <w:pPr>
        <w:ind w:firstLine="709"/>
        <w:rPr>
          <w:szCs w:val="28"/>
        </w:rPr>
        <w:sectPr w:rsidR="00686358" w:rsidRPr="00EE39E2" w:rsidSect="00FF50AE">
          <w:headerReference w:type="default" r:id="rId8"/>
          <w:headerReference w:type="first" r:id="rId9"/>
          <w:pgSz w:w="11906" w:h="16840"/>
          <w:pgMar w:top="567" w:right="851" w:bottom="851" w:left="1701" w:header="567" w:footer="709" w:gutter="0"/>
          <w:cols w:space="708"/>
          <w:titlePg/>
          <w:docGrid w:linePitch="381"/>
        </w:sectPr>
      </w:pPr>
    </w:p>
    <w:p w14:paraId="65D20D22" w14:textId="33747ABE" w:rsidR="00686358" w:rsidRPr="00EE39E2" w:rsidRDefault="00A33B76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5945FD">
        <w:rPr>
          <w:rFonts w:ascii="Times New Roman" w:hAnsi="Times New Roman"/>
          <w:sz w:val="28"/>
          <w:szCs w:val="28"/>
        </w:rPr>
        <w:t>О</w:t>
      </w:r>
    </w:p>
    <w:p w14:paraId="464EB7B4" w14:textId="0596C77D" w:rsidR="00686358" w:rsidRPr="00EE39E2" w:rsidRDefault="0068635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постановлени</w:t>
      </w:r>
      <w:r w:rsidR="00A33B76">
        <w:rPr>
          <w:rFonts w:ascii="Times New Roman" w:hAnsi="Times New Roman"/>
          <w:sz w:val="28"/>
          <w:szCs w:val="28"/>
        </w:rPr>
        <w:t>ем</w:t>
      </w:r>
      <w:r w:rsidRPr="00EE39E2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EE39E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54EA52E0" w14:textId="7CFEC3A9" w:rsidR="00686358" w:rsidRPr="00EE39E2" w:rsidRDefault="00686358" w:rsidP="00E04FD8">
      <w:pPr>
        <w:pStyle w:val="ae"/>
        <w:tabs>
          <w:tab w:val="left" w:pos="993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от «</w:t>
      </w:r>
      <w:r w:rsidR="0038567C">
        <w:rPr>
          <w:rFonts w:ascii="Times New Roman" w:hAnsi="Times New Roman"/>
          <w:sz w:val="28"/>
          <w:szCs w:val="28"/>
        </w:rPr>
        <w:t>26</w:t>
      </w:r>
      <w:r w:rsidRPr="00EE39E2">
        <w:rPr>
          <w:rFonts w:ascii="Times New Roman" w:hAnsi="Times New Roman"/>
          <w:sz w:val="28"/>
          <w:szCs w:val="28"/>
        </w:rPr>
        <w:t>»</w:t>
      </w:r>
      <w:r w:rsidR="0038567C">
        <w:rPr>
          <w:rFonts w:ascii="Times New Roman" w:hAnsi="Times New Roman"/>
          <w:sz w:val="28"/>
          <w:szCs w:val="28"/>
        </w:rPr>
        <w:t xml:space="preserve"> января</w:t>
      </w:r>
      <w:r w:rsidRPr="00EE39E2">
        <w:rPr>
          <w:rFonts w:ascii="Times New Roman" w:hAnsi="Times New Roman"/>
          <w:sz w:val="28"/>
          <w:szCs w:val="28"/>
        </w:rPr>
        <w:t xml:space="preserve"> </w:t>
      </w:r>
      <w:r w:rsidR="00E04FD8">
        <w:rPr>
          <w:rFonts w:ascii="Times New Roman" w:hAnsi="Times New Roman"/>
          <w:sz w:val="28"/>
          <w:szCs w:val="28"/>
        </w:rPr>
        <w:t xml:space="preserve">2023 </w:t>
      </w:r>
      <w:r w:rsidRPr="00EE39E2">
        <w:rPr>
          <w:rFonts w:ascii="Times New Roman" w:hAnsi="Times New Roman"/>
          <w:sz w:val="28"/>
          <w:szCs w:val="28"/>
        </w:rPr>
        <w:t>г. №</w:t>
      </w:r>
      <w:r w:rsidR="0038567C">
        <w:rPr>
          <w:rFonts w:ascii="Times New Roman" w:hAnsi="Times New Roman"/>
          <w:sz w:val="28"/>
          <w:szCs w:val="28"/>
        </w:rPr>
        <w:t xml:space="preserve"> 63-па</w:t>
      </w:r>
    </w:p>
    <w:p w14:paraId="39465B19" w14:textId="77777777" w:rsidR="001155CF" w:rsidRDefault="001155CF" w:rsidP="001155CF">
      <w:pPr>
        <w:pStyle w:val="ac"/>
        <w:tabs>
          <w:tab w:val="left" w:pos="9781"/>
        </w:tabs>
        <w:spacing w:after="0"/>
        <w:jc w:val="center"/>
        <w:rPr>
          <w:b/>
          <w:szCs w:val="28"/>
        </w:rPr>
      </w:pPr>
    </w:p>
    <w:p w14:paraId="279C37E0" w14:textId="35CA9F19" w:rsidR="001155CF" w:rsidRPr="001155CF" w:rsidRDefault="001155CF" w:rsidP="001155CF">
      <w:pPr>
        <w:pStyle w:val="ac"/>
        <w:tabs>
          <w:tab w:val="left" w:pos="9781"/>
        </w:tabs>
        <w:spacing w:after="0"/>
        <w:jc w:val="center"/>
        <w:rPr>
          <w:b/>
          <w:szCs w:val="28"/>
        </w:rPr>
      </w:pPr>
      <w:r w:rsidRPr="001155CF">
        <w:rPr>
          <w:b/>
          <w:szCs w:val="28"/>
        </w:rPr>
        <w:t xml:space="preserve">Положение </w:t>
      </w:r>
    </w:p>
    <w:p w14:paraId="2F184CD1" w14:textId="5B219FD4" w:rsidR="001155CF" w:rsidRDefault="001155CF" w:rsidP="001155CF">
      <w:pPr>
        <w:pStyle w:val="ac"/>
        <w:tabs>
          <w:tab w:val="left" w:pos="9781"/>
        </w:tabs>
        <w:spacing w:after="0"/>
        <w:jc w:val="center"/>
        <w:rPr>
          <w:b/>
          <w:szCs w:val="28"/>
        </w:rPr>
      </w:pPr>
      <w:r w:rsidRPr="001155CF">
        <w:rPr>
          <w:b/>
          <w:szCs w:val="28"/>
        </w:rPr>
        <w:t>о подготовке и содержании в готовности сил и средств для защиты населения на территории Няндомского муниципального округа Архангельской области от чрезвычайных ситуаций</w:t>
      </w:r>
    </w:p>
    <w:p w14:paraId="33FD6860" w14:textId="77777777" w:rsidR="001155CF" w:rsidRPr="001155CF" w:rsidRDefault="001155CF" w:rsidP="001155CF">
      <w:pPr>
        <w:pStyle w:val="ac"/>
        <w:tabs>
          <w:tab w:val="left" w:pos="9781"/>
        </w:tabs>
        <w:spacing w:after="0"/>
        <w:jc w:val="center"/>
        <w:rPr>
          <w:b/>
          <w:szCs w:val="28"/>
        </w:rPr>
      </w:pPr>
    </w:p>
    <w:p w14:paraId="5247A97E" w14:textId="2B33A8BF" w:rsidR="001155CF" w:rsidRPr="001A330B" w:rsidRDefault="001155CF" w:rsidP="001A330B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Настоящее Положение определяет порядок создания, подготовки и содержания в готовности</w:t>
      </w:r>
      <w:r w:rsidR="001A330B">
        <w:rPr>
          <w:rFonts w:ascii="Times New Roman" w:hAnsi="Times New Roman"/>
          <w:sz w:val="28"/>
          <w:szCs w:val="28"/>
        </w:rPr>
        <w:t xml:space="preserve"> </w:t>
      </w:r>
      <w:r w:rsidR="001A330B" w:rsidRPr="001155CF">
        <w:rPr>
          <w:rFonts w:ascii="Times New Roman" w:hAnsi="Times New Roman"/>
          <w:sz w:val="28"/>
          <w:szCs w:val="28"/>
        </w:rPr>
        <w:t>сил и средств</w:t>
      </w:r>
      <w:r w:rsidRPr="001155CF">
        <w:rPr>
          <w:rFonts w:ascii="Times New Roman" w:hAnsi="Times New Roman"/>
          <w:sz w:val="28"/>
          <w:szCs w:val="28"/>
        </w:rPr>
        <w:t xml:space="preserve"> </w:t>
      </w:r>
      <w:r w:rsidR="005945FD">
        <w:rPr>
          <w:rFonts w:ascii="Times New Roman" w:hAnsi="Times New Roman"/>
          <w:sz w:val="28"/>
          <w:szCs w:val="28"/>
        </w:rPr>
        <w:t xml:space="preserve">для защиты населения </w:t>
      </w:r>
      <w:r w:rsidRPr="001155CF">
        <w:rPr>
          <w:rFonts w:ascii="Times New Roman" w:hAnsi="Times New Roman"/>
          <w:sz w:val="28"/>
          <w:szCs w:val="28"/>
        </w:rPr>
        <w:t>на территории Няндомского муниципального округа Архангельской области, предназначенных для предупреждения и ликвидации чрезвычайных ситуаций природного и техногенного характера</w:t>
      </w:r>
      <w:r w:rsidR="005945FD">
        <w:rPr>
          <w:rFonts w:ascii="Times New Roman" w:hAnsi="Times New Roman"/>
          <w:sz w:val="28"/>
          <w:szCs w:val="28"/>
        </w:rPr>
        <w:t xml:space="preserve"> </w:t>
      </w:r>
      <w:r w:rsidRPr="001155CF">
        <w:rPr>
          <w:rFonts w:ascii="Times New Roman" w:hAnsi="Times New Roman"/>
          <w:sz w:val="28"/>
          <w:szCs w:val="28"/>
        </w:rPr>
        <w:t xml:space="preserve">(далее </w:t>
      </w:r>
      <w:r w:rsidR="001A330B" w:rsidRPr="001A330B">
        <w:rPr>
          <w:rFonts w:ascii="Times New Roman" w:hAnsi="Times New Roman"/>
          <w:sz w:val="28"/>
          <w:szCs w:val="28"/>
        </w:rPr>
        <w:t>–</w:t>
      </w:r>
      <w:r w:rsidRPr="001A330B">
        <w:rPr>
          <w:rFonts w:ascii="Times New Roman" w:hAnsi="Times New Roman"/>
          <w:sz w:val="28"/>
          <w:szCs w:val="28"/>
        </w:rPr>
        <w:t xml:space="preserve"> ТП РСЧС).</w:t>
      </w:r>
    </w:p>
    <w:p w14:paraId="223E3020" w14:textId="77777777" w:rsidR="001155CF" w:rsidRPr="001155CF" w:rsidRDefault="001155CF" w:rsidP="001155CF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ТП РСЧС создаются и содержатся в готовности к применению исходя из принципа необходимой достаточности и максимально возможного их использования для обеспечения безопасности жизнедеятельности населения и территорий.</w:t>
      </w:r>
    </w:p>
    <w:p w14:paraId="46C8FDF0" w14:textId="77777777" w:rsidR="001155CF" w:rsidRPr="001155CF" w:rsidRDefault="001155CF" w:rsidP="001155CF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Созданные силы и средства должны предусматривать защиту населения и персонала организаций от вредных воздействий возможных аварий на опасных объектах, использоваться для предупреждения и ликвидации на территории Няндомского муниципального округа аварий, опасных природных явлений или иных бедствий, которые могут повлечь за собой человеческие жертвы, нанести ущерб здоровью людей и окружающей природной среде, значительные материальные потери с нарушением условий жизнедеятельности.</w:t>
      </w:r>
    </w:p>
    <w:p w14:paraId="27C2B083" w14:textId="77777777" w:rsidR="001155CF" w:rsidRPr="001155CF" w:rsidRDefault="001155CF" w:rsidP="001155CF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 xml:space="preserve">Состав сил и средств муниципального и объектового уровней, порядок их приведения в готовность и применения определяются исходя из обстановки, складывающейся при угрозе и возникновении чрезвычайных ситуаций, по принципу вхождения сил и средств организаций в состав сил и средств территорий, где они расположены. </w:t>
      </w:r>
    </w:p>
    <w:p w14:paraId="72FA60A3" w14:textId="77777777" w:rsidR="001155CF" w:rsidRPr="001155CF" w:rsidRDefault="001155CF" w:rsidP="001155CF">
      <w:pPr>
        <w:ind w:firstLine="709"/>
        <w:jc w:val="both"/>
        <w:rPr>
          <w:szCs w:val="28"/>
        </w:rPr>
      </w:pPr>
      <w:r w:rsidRPr="001155CF">
        <w:rPr>
          <w:szCs w:val="28"/>
        </w:rPr>
        <w:t>В состав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14:paraId="0A5A3F42" w14:textId="77777777" w:rsidR="001155CF" w:rsidRPr="001155CF" w:rsidRDefault="001155CF" w:rsidP="001155CF">
      <w:pPr>
        <w:ind w:firstLine="709"/>
        <w:jc w:val="both"/>
        <w:rPr>
          <w:szCs w:val="28"/>
        </w:rPr>
      </w:pPr>
      <w:r w:rsidRPr="001155CF">
        <w:rPr>
          <w:szCs w:val="28"/>
        </w:rPr>
        <w:t>Силы и средства постоянной готовности включают:</w:t>
      </w:r>
    </w:p>
    <w:p w14:paraId="43398C23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органы повседневного управления;</w:t>
      </w:r>
    </w:p>
    <w:p w14:paraId="11C1E74B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противопожарная служба;</w:t>
      </w:r>
    </w:p>
    <w:p w14:paraId="56D2F426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подразделения скорой медицинской помощи;</w:t>
      </w:r>
    </w:p>
    <w:p w14:paraId="75ED2FB7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служба охраны общественного порядка;</w:t>
      </w:r>
    </w:p>
    <w:p w14:paraId="274C7E7C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аварийно-восстановительные бригады ЖКХ;</w:t>
      </w:r>
    </w:p>
    <w:p w14:paraId="3C9D3064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ремонтно-восстановительные формирования энергоснабжения;</w:t>
      </w:r>
    </w:p>
    <w:p w14:paraId="755641E5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ремонтно-восстановительные формирования связи;</w:t>
      </w:r>
    </w:p>
    <w:p w14:paraId="092AD8AB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lastRenderedPageBreak/>
        <w:t>эпидемиологический и ветеринарный контроль;</w:t>
      </w:r>
    </w:p>
    <w:p w14:paraId="4BC6CFF1" w14:textId="77777777" w:rsidR="001155CF" w:rsidRPr="001155CF" w:rsidRDefault="001155CF" w:rsidP="001155CF">
      <w:pPr>
        <w:pStyle w:val="ae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автодорожная служба.</w:t>
      </w:r>
    </w:p>
    <w:p w14:paraId="252436C1" w14:textId="77777777" w:rsidR="001155CF" w:rsidRPr="001155CF" w:rsidRDefault="001155CF" w:rsidP="001155CF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Силы и средства, создаваемые для защиты от чрезвычайных ситуаций всех уровней, и порядок их привлечения должны обеспечивать эффективное осуществление мер по предупреждению, локализации и ликвидации возможных чрезвычайных ситуаций своими силами.</w:t>
      </w:r>
    </w:p>
    <w:p w14:paraId="79555AA8" w14:textId="77777777" w:rsidR="001155CF" w:rsidRPr="001155CF" w:rsidRDefault="001155CF" w:rsidP="001155CF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Руководители организаций обеспечивают создание, подготовку и поддержание в готовности к применению сил и средств по предупреждению и ликвидации чрезвычайных ситуаций, обучение работников способам защиты и действиям в чрезвычайных ситуациях.</w:t>
      </w:r>
    </w:p>
    <w:p w14:paraId="119BE12A" w14:textId="77777777" w:rsidR="001155CF" w:rsidRPr="001155CF" w:rsidRDefault="001155CF" w:rsidP="001155CF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В целях проверки готовности сил и средств к выполнению задач по защите населения и территорий от чрезвычайных ситуаций проводятся командно-штабные, тактико-специальные и комплексные учения и тренировки.</w:t>
      </w:r>
    </w:p>
    <w:p w14:paraId="2419B5F7" w14:textId="77777777" w:rsidR="001155CF" w:rsidRPr="001155CF" w:rsidRDefault="001155CF" w:rsidP="001155CF">
      <w:pPr>
        <w:ind w:firstLine="709"/>
        <w:jc w:val="both"/>
        <w:rPr>
          <w:szCs w:val="28"/>
        </w:rPr>
      </w:pPr>
      <w:r w:rsidRPr="001155CF">
        <w:rPr>
          <w:szCs w:val="28"/>
        </w:rPr>
        <w:t>Командно-штабные учения или штабные тренировки проводятся один раз в год.</w:t>
      </w:r>
    </w:p>
    <w:p w14:paraId="096696EE" w14:textId="77777777" w:rsidR="001155CF" w:rsidRPr="001155CF" w:rsidRDefault="001155CF" w:rsidP="001155CF">
      <w:pPr>
        <w:ind w:firstLine="709"/>
        <w:jc w:val="both"/>
        <w:rPr>
          <w:szCs w:val="28"/>
        </w:rPr>
      </w:pPr>
      <w:r w:rsidRPr="001155CF">
        <w:rPr>
          <w:szCs w:val="28"/>
        </w:rPr>
        <w:t>Тактико-специальные учения продолжительностью до 8 часов с силами постоянной готовности проводятся один раз в год.</w:t>
      </w:r>
    </w:p>
    <w:p w14:paraId="3FB8E5E7" w14:textId="77777777" w:rsidR="001155CF" w:rsidRPr="001155CF" w:rsidRDefault="001155CF" w:rsidP="001155CF">
      <w:pPr>
        <w:ind w:firstLine="709"/>
        <w:jc w:val="both"/>
        <w:rPr>
          <w:szCs w:val="28"/>
        </w:rPr>
      </w:pPr>
      <w:r w:rsidRPr="001155CF">
        <w:rPr>
          <w:szCs w:val="28"/>
        </w:rPr>
        <w:t>Комплексные учения продолжительностью до двух суток проводятся один раз в три года в организациях, имеющих опасные производственные объекты, а также в лечебно-профилактических учреждениях. В других организация проводятся тренировки до 8 часов.</w:t>
      </w:r>
    </w:p>
    <w:p w14:paraId="3358A6A9" w14:textId="77777777" w:rsidR="001155CF" w:rsidRPr="001155CF" w:rsidRDefault="001155CF" w:rsidP="001155CF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Поддержание в готовности сил и средств ТП РСЧС достигается путем их своевременного укомплектования личным составом, оснащением, необходимыми материальными и техническими средствами, систематическим проведением учений и тренировок с практической отработкой задач по предназначению.</w:t>
      </w:r>
    </w:p>
    <w:p w14:paraId="6AFE6FC4" w14:textId="77777777" w:rsidR="001155CF" w:rsidRPr="001155CF" w:rsidRDefault="001155CF" w:rsidP="001155CF">
      <w:pPr>
        <w:pStyle w:val="ae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55CF">
        <w:rPr>
          <w:rFonts w:ascii="Times New Roman" w:hAnsi="Times New Roman"/>
          <w:sz w:val="28"/>
          <w:szCs w:val="28"/>
        </w:rPr>
        <w:t>Финансовое обеспечение функционирования ТП РСЧС и мероприятий по предупреждению и ликвидации чрезвычайных ситуаций осуществляется за счет средств бюджета Няндомского муниципального округа и собственников (пользователей) имущества в соответствии с законодательством Российской Федерации.</w:t>
      </w:r>
    </w:p>
    <w:p w14:paraId="3E12B242" w14:textId="77777777" w:rsidR="001155CF" w:rsidRPr="001155CF" w:rsidRDefault="001155CF" w:rsidP="001155CF">
      <w:pPr>
        <w:ind w:firstLine="709"/>
        <w:jc w:val="both"/>
        <w:rPr>
          <w:szCs w:val="28"/>
        </w:rPr>
      </w:pPr>
      <w:r w:rsidRPr="001155CF">
        <w:rPr>
          <w:szCs w:val="28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14:paraId="6E4D51C9" w14:textId="77777777" w:rsidR="001155CF" w:rsidRPr="001155CF" w:rsidRDefault="001155CF" w:rsidP="001155CF">
      <w:pPr>
        <w:ind w:firstLine="709"/>
        <w:jc w:val="both"/>
        <w:rPr>
          <w:szCs w:val="28"/>
        </w:rPr>
      </w:pPr>
      <w:r w:rsidRPr="001155CF">
        <w:rPr>
          <w:szCs w:val="28"/>
        </w:rPr>
        <w:t>При недостаточности указанных средств и в целях оперативной ликвидации последствий чрезвычайных ситуаций администрация Няндомского муниципального округа Архангельской области может обращаться в Правительство Архангельской области с просьбой о выделении средств из целевого финансового резерва по предупреждению и ликвидации последствий чрезвычайных ситуаций в порядке, установленном Правительством Архангельской области.</w:t>
      </w:r>
    </w:p>
    <w:p w14:paraId="6A86AB2B" w14:textId="77777777" w:rsidR="001155CF" w:rsidRDefault="001155CF" w:rsidP="001155CF">
      <w:pPr>
        <w:rPr>
          <w:rFonts w:eastAsiaTheme="minorHAnsi"/>
          <w:szCs w:val="28"/>
          <w:lang w:eastAsia="en-US"/>
        </w:rPr>
      </w:pPr>
    </w:p>
    <w:p w14:paraId="526EBAE0" w14:textId="202B374A" w:rsidR="00D62E6D" w:rsidRDefault="00D62E6D" w:rsidP="00F50950">
      <w:pPr>
        <w:rPr>
          <w:rFonts w:eastAsiaTheme="minorHAnsi"/>
          <w:szCs w:val="28"/>
          <w:lang w:eastAsia="en-US"/>
        </w:rPr>
      </w:pPr>
    </w:p>
    <w:sectPr w:rsidR="00D62E6D" w:rsidSect="00F9168C">
      <w:headerReference w:type="even" r:id="rId10"/>
      <w:headerReference w:type="default" r:id="rId11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26BA" w14:textId="77777777" w:rsidR="00F41455" w:rsidRDefault="00F41455">
      <w:r>
        <w:separator/>
      </w:r>
    </w:p>
  </w:endnote>
  <w:endnote w:type="continuationSeparator" w:id="0">
    <w:p w14:paraId="52ADD2C1" w14:textId="77777777" w:rsidR="00F41455" w:rsidRDefault="00F4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CEAC" w14:textId="77777777" w:rsidR="00F41455" w:rsidRDefault="00F41455">
      <w:r>
        <w:separator/>
      </w:r>
    </w:p>
  </w:footnote>
  <w:footnote w:type="continuationSeparator" w:id="0">
    <w:p w14:paraId="0E0FC7B7" w14:textId="77777777" w:rsidR="00F41455" w:rsidRDefault="00F4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1E66DE1F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38567C">
            <w:rPr>
              <w:szCs w:val="28"/>
            </w:rPr>
            <w:t>26</w:t>
          </w:r>
          <w:r>
            <w:rPr>
              <w:szCs w:val="28"/>
            </w:rPr>
            <w:t>»</w:t>
          </w:r>
          <w:r w:rsidRPr="00C7038B">
            <w:rPr>
              <w:szCs w:val="28"/>
            </w:rPr>
            <w:t xml:space="preserve"> </w:t>
          </w:r>
          <w:r w:rsidR="0038567C">
            <w:rPr>
              <w:szCs w:val="28"/>
            </w:rPr>
            <w:t xml:space="preserve">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>
            <w:rPr>
              <w:szCs w:val="28"/>
              <w:lang w:val="en-US"/>
            </w:rPr>
            <w:t xml:space="preserve"> </w:t>
          </w:r>
          <w:r w:rsidR="0038567C">
            <w:rPr>
              <w:szCs w:val="28"/>
            </w:rPr>
            <w:t>63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111BE219" w14:textId="0B3EAE98" w:rsidR="00FF50AE" w:rsidRDefault="00FF50AE" w:rsidP="00FF50AE">
    <w:pPr>
      <w:rPr>
        <w:szCs w:val="28"/>
      </w:rPr>
    </w:pPr>
  </w:p>
  <w:p w14:paraId="7EBCB18D" w14:textId="77777777" w:rsidR="002F7677" w:rsidRPr="00D729AA" w:rsidRDefault="002F7677" w:rsidP="00FF50AE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74F4"/>
    <w:multiLevelType w:val="hybridMultilevel"/>
    <w:tmpl w:val="EFC28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B0455E"/>
    <w:multiLevelType w:val="multilevel"/>
    <w:tmpl w:val="D050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052B"/>
    <w:multiLevelType w:val="multilevel"/>
    <w:tmpl w:val="F05A51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19BB5434"/>
    <w:multiLevelType w:val="hybridMultilevel"/>
    <w:tmpl w:val="32E04B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8F500B"/>
    <w:multiLevelType w:val="hybridMultilevel"/>
    <w:tmpl w:val="13445456"/>
    <w:lvl w:ilvl="0" w:tplc="CF36CD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52A5A"/>
    <w:multiLevelType w:val="multilevel"/>
    <w:tmpl w:val="18C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4F02BB"/>
    <w:multiLevelType w:val="hybridMultilevel"/>
    <w:tmpl w:val="FD94DED6"/>
    <w:lvl w:ilvl="0" w:tplc="6BF02C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C30DA"/>
    <w:multiLevelType w:val="hybridMultilevel"/>
    <w:tmpl w:val="A7BED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FC8204D"/>
    <w:multiLevelType w:val="multilevel"/>
    <w:tmpl w:val="C2884C4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0" w15:restartNumberingAfterBreak="0">
    <w:nsid w:val="3FCF3930"/>
    <w:multiLevelType w:val="hybridMultilevel"/>
    <w:tmpl w:val="EA76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2E3D"/>
    <w:multiLevelType w:val="hybridMultilevel"/>
    <w:tmpl w:val="F6863D3C"/>
    <w:lvl w:ilvl="0" w:tplc="CD302440">
      <w:start w:val="1"/>
      <w:numFmt w:val="decimal"/>
      <w:lvlText w:val="%1"/>
      <w:lvlJc w:val="center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4" w15:restartNumberingAfterBreak="0">
    <w:nsid w:val="4A4204E1"/>
    <w:multiLevelType w:val="multilevel"/>
    <w:tmpl w:val="A3C6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3367A2"/>
    <w:multiLevelType w:val="hybridMultilevel"/>
    <w:tmpl w:val="65CA5A94"/>
    <w:lvl w:ilvl="0" w:tplc="8F10C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D3663"/>
    <w:multiLevelType w:val="hybridMultilevel"/>
    <w:tmpl w:val="99783A8A"/>
    <w:lvl w:ilvl="0" w:tplc="DC6EE87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803AE"/>
    <w:multiLevelType w:val="hybridMultilevel"/>
    <w:tmpl w:val="EFC28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FD4EFB"/>
    <w:multiLevelType w:val="hybridMultilevel"/>
    <w:tmpl w:val="DE528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8"/>
  </w:num>
  <w:num w:numId="12">
    <w:abstractNumId w:val="12"/>
  </w:num>
  <w:num w:numId="13">
    <w:abstractNumId w:val="3"/>
  </w:num>
  <w:num w:numId="14">
    <w:abstractNumId w:val="7"/>
  </w:num>
  <w:num w:numId="15">
    <w:abstractNumId w:val="4"/>
  </w:num>
  <w:num w:numId="16">
    <w:abstractNumId w:val="16"/>
  </w:num>
  <w:num w:numId="17">
    <w:abstractNumId w:val="0"/>
  </w:num>
  <w:num w:numId="18">
    <w:abstractNumId w:val="6"/>
  </w:num>
  <w:num w:numId="19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66B8"/>
    <w:rsid w:val="00046CBF"/>
    <w:rsid w:val="00046F21"/>
    <w:rsid w:val="000477AB"/>
    <w:rsid w:val="00047817"/>
    <w:rsid w:val="000479A1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B0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27C0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677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67C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9128C"/>
    <w:rsid w:val="0089192B"/>
    <w:rsid w:val="00891C87"/>
    <w:rsid w:val="00893548"/>
    <w:rsid w:val="00894B08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1091"/>
    <w:rsid w:val="009738A3"/>
    <w:rsid w:val="00973EF5"/>
    <w:rsid w:val="00974903"/>
    <w:rsid w:val="00974E02"/>
    <w:rsid w:val="00975C91"/>
    <w:rsid w:val="00975E01"/>
    <w:rsid w:val="009762E7"/>
    <w:rsid w:val="00977076"/>
    <w:rsid w:val="0097777D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7311"/>
    <w:rsid w:val="00A07BAB"/>
    <w:rsid w:val="00A10142"/>
    <w:rsid w:val="00A10615"/>
    <w:rsid w:val="00A106DD"/>
    <w:rsid w:val="00A106F0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5B8F"/>
    <w:rsid w:val="00A260BA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52AA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5465"/>
    <w:rsid w:val="00C672DF"/>
    <w:rsid w:val="00C6760F"/>
    <w:rsid w:val="00C6780B"/>
    <w:rsid w:val="00C70D45"/>
    <w:rsid w:val="00C722B6"/>
    <w:rsid w:val="00C7357A"/>
    <w:rsid w:val="00C74FAF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1FE7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7661"/>
    <w:rsid w:val="00DF044C"/>
    <w:rsid w:val="00DF0D72"/>
    <w:rsid w:val="00DF1529"/>
    <w:rsid w:val="00DF21AE"/>
    <w:rsid w:val="00DF3707"/>
    <w:rsid w:val="00DF4245"/>
    <w:rsid w:val="00DF4C76"/>
    <w:rsid w:val="00DF6590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B43"/>
    <w:rsid w:val="00E75C87"/>
    <w:rsid w:val="00E7795C"/>
    <w:rsid w:val="00E80A4D"/>
    <w:rsid w:val="00E828AA"/>
    <w:rsid w:val="00E83286"/>
    <w:rsid w:val="00E85045"/>
    <w:rsid w:val="00E86707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1455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095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50A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6</cp:revision>
  <cp:lastPrinted>2023-02-02T07:26:00Z</cp:lastPrinted>
  <dcterms:created xsi:type="dcterms:W3CDTF">2023-01-29T14:42:00Z</dcterms:created>
  <dcterms:modified xsi:type="dcterms:W3CDTF">2023-02-02T08:48:00Z</dcterms:modified>
</cp:coreProperties>
</file>