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9540" w14:textId="77777777" w:rsidR="00986AFA" w:rsidRDefault="00986AFA" w:rsidP="00986AFA">
      <w:pPr>
        <w:pStyle w:val="a3"/>
        <w:jc w:val="center"/>
      </w:pPr>
      <w:r>
        <w:rPr>
          <w:rStyle w:val="a4"/>
        </w:rPr>
        <w:t xml:space="preserve">Контрольно-счетная </w:t>
      </w:r>
      <w:proofErr w:type="gramStart"/>
      <w:r>
        <w:rPr>
          <w:rStyle w:val="a4"/>
        </w:rPr>
        <w:t>палата  МО</w:t>
      </w:r>
      <w:proofErr w:type="gramEnd"/>
      <w:r>
        <w:rPr>
          <w:rStyle w:val="a4"/>
        </w:rPr>
        <w:t xml:space="preserve">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</w:t>
      </w:r>
    </w:p>
    <w:p w14:paraId="4D8CA545" w14:textId="77777777" w:rsidR="00986AFA" w:rsidRDefault="00986AFA" w:rsidP="00986AFA">
      <w:pPr>
        <w:pStyle w:val="a5"/>
      </w:pPr>
      <w:r>
        <w:rPr>
          <w:rStyle w:val="a4"/>
        </w:rPr>
        <w:t> </w:t>
      </w:r>
    </w:p>
    <w:p w14:paraId="27AD2CEC" w14:textId="77777777" w:rsidR="00986AFA" w:rsidRDefault="00986AFA" w:rsidP="00986AFA">
      <w:pPr>
        <w:pStyle w:val="a5"/>
      </w:pPr>
      <w:r>
        <w:t xml:space="preserve">164200, </w:t>
      </w:r>
      <w:proofErr w:type="spellStart"/>
      <w:r>
        <w:t>г.Няндома</w:t>
      </w:r>
      <w:proofErr w:type="spellEnd"/>
      <w:r>
        <w:t>, Архангельской обл., ул. 60 лет Октября, д. 13, тел.(факс</w:t>
      </w:r>
      <w:proofErr w:type="gramStart"/>
      <w:r>
        <w:t>)(</w:t>
      </w:r>
      <w:proofErr w:type="gramEnd"/>
      <w:r>
        <w:t>81838)6-41-60,6-25-95</w:t>
      </w:r>
    </w:p>
    <w:p w14:paraId="39A11FF1" w14:textId="77777777" w:rsidR="00986AFA" w:rsidRDefault="00986AFA" w:rsidP="00986AFA">
      <w:pPr>
        <w:pStyle w:val="a5"/>
        <w:jc w:val="center"/>
      </w:pPr>
      <w:r>
        <w:rPr>
          <w:rStyle w:val="a4"/>
        </w:rPr>
        <w:t> </w:t>
      </w:r>
    </w:p>
    <w:p w14:paraId="755341F4" w14:textId="77777777" w:rsidR="00986AFA" w:rsidRDefault="00986AFA" w:rsidP="00986AFA">
      <w:pPr>
        <w:pStyle w:val="a5"/>
        <w:jc w:val="center"/>
      </w:pPr>
      <w:r>
        <w:rPr>
          <w:rStyle w:val="a4"/>
        </w:rPr>
        <w:t xml:space="preserve">            ЗАКЛЮЧЕНИЕ </w:t>
      </w:r>
    </w:p>
    <w:p w14:paraId="161632F1" w14:textId="77777777" w:rsidR="00986AFA" w:rsidRDefault="00986AFA" w:rsidP="00986AFA">
      <w:pPr>
        <w:pStyle w:val="a5"/>
        <w:jc w:val="center"/>
      </w:pPr>
      <w:r>
        <w:rPr>
          <w:rStyle w:val="a4"/>
        </w:rPr>
        <w:t> </w:t>
      </w:r>
    </w:p>
    <w:p w14:paraId="6CAD006B" w14:textId="77777777" w:rsidR="00986AFA" w:rsidRDefault="00986AFA" w:rsidP="00986AFA">
      <w:pPr>
        <w:pStyle w:val="a5"/>
        <w:jc w:val="center"/>
      </w:pPr>
      <w:bookmarkStart w:id="0" w:name="_GoBack"/>
      <w:r>
        <w:rPr>
          <w:rStyle w:val="a6"/>
          <w:b/>
          <w:bCs/>
        </w:rPr>
        <w:t>на проект решения Собрания депутатов МО «</w:t>
      </w:r>
      <w:proofErr w:type="spellStart"/>
      <w:r>
        <w:rPr>
          <w:rStyle w:val="a6"/>
          <w:b/>
          <w:bCs/>
        </w:rPr>
        <w:t>Няндомский</w:t>
      </w:r>
      <w:proofErr w:type="spellEnd"/>
      <w:r>
        <w:rPr>
          <w:rStyle w:val="a6"/>
          <w:b/>
          <w:bCs/>
        </w:rPr>
        <w:t xml:space="preserve"> муниципальный район»</w:t>
      </w:r>
    </w:p>
    <w:bookmarkEnd w:id="0"/>
    <w:p w14:paraId="43F603E7" w14:textId="77777777" w:rsidR="00986AFA" w:rsidRDefault="00986AFA" w:rsidP="00986AFA">
      <w:pPr>
        <w:pStyle w:val="a5"/>
        <w:jc w:val="center"/>
      </w:pPr>
      <w:r>
        <w:rPr>
          <w:rStyle w:val="a6"/>
          <w:b/>
          <w:bCs/>
        </w:rPr>
        <w:t>«О внесении изменений и дополнений в решение Собрания депутатов №125 от 20.12.2012 «О бюджете МО «</w:t>
      </w:r>
      <w:proofErr w:type="spellStart"/>
      <w:r>
        <w:rPr>
          <w:rStyle w:val="a6"/>
          <w:b/>
          <w:bCs/>
        </w:rPr>
        <w:t>Няндомский</w:t>
      </w:r>
      <w:proofErr w:type="spellEnd"/>
      <w:r>
        <w:rPr>
          <w:rStyle w:val="a6"/>
          <w:b/>
          <w:bCs/>
        </w:rPr>
        <w:t xml:space="preserve"> муниципальный район» на 2013 год и на        плановый период 2014 </w:t>
      </w:r>
      <w:proofErr w:type="gramStart"/>
      <w:r>
        <w:rPr>
          <w:rStyle w:val="a6"/>
          <w:b/>
          <w:bCs/>
        </w:rPr>
        <w:t>и  2015</w:t>
      </w:r>
      <w:proofErr w:type="gramEnd"/>
      <w:r>
        <w:rPr>
          <w:rStyle w:val="a6"/>
          <w:b/>
          <w:bCs/>
        </w:rPr>
        <w:t xml:space="preserve"> годов»</w:t>
      </w:r>
    </w:p>
    <w:p w14:paraId="500098A6" w14:textId="77777777" w:rsidR="00986AFA" w:rsidRDefault="00986AFA" w:rsidP="00986AFA">
      <w:pPr>
        <w:pStyle w:val="a5"/>
      </w:pPr>
      <w:r>
        <w:t> </w:t>
      </w:r>
    </w:p>
    <w:p w14:paraId="41ECE914" w14:textId="77777777" w:rsidR="00986AFA" w:rsidRDefault="00986AFA" w:rsidP="00986AFA">
      <w:pPr>
        <w:pStyle w:val="a5"/>
      </w:pPr>
      <w:r>
        <w:t> </w:t>
      </w:r>
    </w:p>
    <w:p w14:paraId="38B676C3" w14:textId="77777777" w:rsidR="00986AFA" w:rsidRDefault="00986AFA" w:rsidP="00986AFA">
      <w:pPr>
        <w:pStyle w:val="a5"/>
        <w:jc w:val="both"/>
      </w:pPr>
      <w:r>
        <w:t>        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в  соответствии с требованиями Бюджетного кодекса РФ, </w:t>
      </w:r>
      <w:hyperlink r:id="rId4" w:anchor="I0" w:history="1">
        <w:r>
          <w:rPr>
            <w:rStyle w:val="a7"/>
          </w:rPr>
          <w:t>решения Собрания депутатов МО «</w:t>
        </w:r>
        <w:proofErr w:type="spellStart"/>
        <w:r>
          <w:rPr>
            <w:rStyle w:val="a7"/>
          </w:rPr>
          <w:t>Няндомский</w:t>
        </w:r>
        <w:proofErr w:type="spellEnd"/>
        <w:r>
          <w:rPr>
            <w:rStyle w:val="a7"/>
          </w:rPr>
          <w:t xml:space="preserve"> муниципальный район» от 30.09.2008г №222 (с изменениями) «О бюджетном процессе в муниципальном образовании «</w:t>
        </w:r>
        <w:proofErr w:type="spellStart"/>
        <w:r>
          <w:rPr>
            <w:rStyle w:val="a7"/>
          </w:rPr>
          <w:t>Няндомский</w:t>
        </w:r>
        <w:proofErr w:type="spellEnd"/>
        <w:r>
          <w:rPr>
            <w:rStyle w:val="a7"/>
          </w:rPr>
          <w:t xml:space="preserve"> муниципальный район»</w:t>
        </w:r>
      </w:hyperlink>
      <w:r>
        <w:t xml:space="preserve"> подготовлено настоящее заключение.</w:t>
      </w:r>
    </w:p>
    <w:p w14:paraId="4AF6F027" w14:textId="77777777" w:rsidR="00986AFA" w:rsidRDefault="00986AFA" w:rsidP="00986AFA">
      <w:pPr>
        <w:pStyle w:val="a5"/>
        <w:jc w:val="both"/>
      </w:pPr>
      <w:r>
        <w:t>         При подготовке Заключения на проект решения контрольно-счетная палата анализировала данный проект с точки зрения:</w:t>
      </w:r>
    </w:p>
    <w:p w14:paraId="7E67F5C9" w14:textId="77777777" w:rsidR="00986AFA" w:rsidRDefault="00986AFA" w:rsidP="00986AFA">
      <w:pPr>
        <w:pStyle w:val="a5"/>
        <w:jc w:val="both"/>
      </w:pPr>
      <w:r>
        <w:t>- соответствия действующему бюджетному законодательству;</w:t>
      </w:r>
    </w:p>
    <w:p w14:paraId="754D1641" w14:textId="77777777" w:rsidR="00986AFA" w:rsidRDefault="00986AFA" w:rsidP="00986AFA">
      <w:pPr>
        <w:pStyle w:val="a5"/>
        <w:jc w:val="both"/>
      </w:pPr>
      <w:r>
        <w:t>- реалистичности и наличия должного обоснования вносимых изменений;</w:t>
      </w:r>
    </w:p>
    <w:p w14:paraId="295BADBB" w14:textId="77777777" w:rsidR="00986AFA" w:rsidRDefault="00986AFA" w:rsidP="00986AFA">
      <w:pPr>
        <w:pStyle w:val="a5"/>
        <w:jc w:val="both"/>
      </w:pPr>
      <w:r>
        <w:t>- целесообразности внесения изменений.</w:t>
      </w:r>
    </w:p>
    <w:p w14:paraId="3D24AAFC" w14:textId="77777777" w:rsidR="00986AFA" w:rsidRDefault="00986AFA" w:rsidP="00986AFA">
      <w:pPr>
        <w:pStyle w:val="a5"/>
        <w:jc w:val="both"/>
      </w:pPr>
      <w:r>
        <w:t xml:space="preserve">       Проект решения «О внесении изменений и дополнений в </w:t>
      </w:r>
      <w:hyperlink r:id="rId5" w:anchor="I0" w:history="1">
        <w:r>
          <w:rPr>
            <w:rStyle w:val="a7"/>
          </w:rPr>
          <w:t>решение Собрания депутатов №125 от 20 декабря 2012 года «О бюджете муниципального образования «</w:t>
        </w:r>
        <w:proofErr w:type="spellStart"/>
        <w:r>
          <w:rPr>
            <w:rStyle w:val="a7"/>
          </w:rPr>
          <w:t>Няндомский</w:t>
        </w:r>
        <w:proofErr w:type="spellEnd"/>
        <w:r>
          <w:rPr>
            <w:rStyle w:val="a7"/>
          </w:rPr>
          <w:t xml:space="preserve"> муниципальный район» на 2013 год и на плановый период 2014 и 2015 годов»</w:t>
        </w:r>
      </w:hyperlink>
      <w:r>
        <w:t xml:space="preserve"> внесен на рассмотрение главой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13.02.2013.</w:t>
      </w:r>
    </w:p>
    <w:p w14:paraId="42C06D66" w14:textId="77777777" w:rsidR="00986AFA" w:rsidRDefault="00986AFA" w:rsidP="00986AFA">
      <w:pPr>
        <w:pStyle w:val="a5"/>
        <w:jc w:val="both"/>
      </w:pPr>
      <w:r>
        <w:t>         В предлагаемом проекте решения в целом доходная, расходная части бюджета и дефицит бюджета изменяются.</w:t>
      </w:r>
    </w:p>
    <w:p w14:paraId="6B31B273" w14:textId="77777777" w:rsidR="00986AFA" w:rsidRDefault="00986AFA" w:rsidP="00986AFA">
      <w:pPr>
        <w:pStyle w:val="a5"/>
        <w:jc w:val="both"/>
      </w:pPr>
      <w:r>
        <w:t xml:space="preserve">         1. Согласно представленному проекту решения в целом доходы планируется установить в </w:t>
      </w:r>
      <w:proofErr w:type="gramStart"/>
      <w:r>
        <w:t>сумме  570713</w:t>
      </w:r>
      <w:proofErr w:type="gramEnd"/>
      <w:r>
        <w:t>,6 тыс. руб., что по сравнению с объёмом доходов бюджета в действующей редакции (566104,3 тыс. руб.) увеличивается на 4609,3 тыс. руб. или на 0,8%, в том числе на сумму:</w:t>
      </w:r>
    </w:p>
    <w:p w14:paraId="6C97E228" w14:textId="77777777" w:rsidR="00986AFA" w:rsidRDefault="00986AFA" w:rsidP="00986AFA">
      <w:pPr>
        <w:pStyle w:val="a5"/>
        <w:jc w:val="both"/>
      </w:pPr>
      <w:r>
        <w:lastRenderedPageBreak/>
        <w:t>1.1. На основании полученных уведомлений областных администраторов по финансовой помощи увеличить объем поступления доходов в сумме 4900,0 тыс. руб., из них:</w:t>
      </w:r>
    </w:p>
    <w:p w14:paraId="19CC0674" w14:textId="77777777" w:rsidR="00986AFA" w:rsidRDefault="00986AFA" w:rsidP="00986AFA">
      <w:pPr>
        <w:pStyle w:val="a5"/>
        <w:jc w:val="both"/>
      </w:pPr>
      <w:r>
        <w:t xml:space="preserve">- на возмещение расходов, связанных с реализацией мер социальной поддержки по предоставлению бесплатной жилой помощи педагогическим работникам, работающим и проживающим в сельской </w:t>
      </w:r>
      <w:proofErr w:type="gramStart"/>
      <w:r>
        <w:t>местности  -</w:t>
      </w:r>
      <w:proofErr w:type="gramEnd"/>
      <w:r>
        <w:t xml:space="preserve"> 1080,0 тыс. руб.;</w:t>
      </w:r>
    </w:p>
    <w:p w14:paraId="43205599" w14:textId="77777777" w:rsidR="00986AFA" w:rsidRDefault="00986AFA" w:rsidP="00986AFA">
      <w:pPr>
        <w:pStyle w:val="a5"/>
        <w:jc w:val="both"/>
      </w:pPr>
      <w:r>
        <w:t xml:space="preserve">- на ежемесячное денежное вознаграждение за классное руководство - 3820,0 </w:t>
      </w:r>
      <w:proofErr w:type="spellStart"/>
      <w:r>
        <w:t>тыс.руб</w:t>
      </w:r>
      <w:proofErr w:type="spellEnd"/>
      <w:r>
        <w:t>.</w:t>
      </w:r>
    </w:p>
    <w:p w14:paraId="4A80B708" w14:textId="77777777" w:rsidR="00986AFA" w:rsidRDefault="00986AFA" w:rsidP="00986AFA">
      <w:pPr>
        <w:pStyle w:val="a5"/>
        <w:jc w:val="both"/>
      </w:pPr>
      <w:r>
        <w:t>1.2. Увеличить объем поступления доходов на сумму 13,7 тыс. руб. в связи с возвратом в районный бюджет остатков средств финансовой помощи, предоставленной бюджету МО «</w:t>
      </w:r>
      <w:proofErr w:type="spellStart"/>
      <w:r>
        <w:t>Няндомское</w:t>
      </w:r>
      <w:proofErr w:type="spellEnd"/>
      <w:r>
        <w:t>» в 2012 году, в том числе:</w:t>
      </w:r>
    </w:p>
    <w:p w14:paraId="46FA8FB0" w14:textId="77777777" w:rsidR="00986AFA" w:rsidRDefault="00986AFA" w:rsidP="00986AFA">
      <w:pPr>
        <w:pStyle w:val="a5"/>
        <w:jc w:val="both"/>
      </w:pPr>
      <w:r>
        <w:t>- на обеспечение равной доступности услуг общественного транспорта для отдельных категорий граждан – 13,3 тыс. руб.;</w:t>
      </w:r>
    </w:p>
    <w:p w14:paraId="15672E5A" w14:textId="77777777" w:rsidR="00986AFA" w:rsidRDefault="00986AFA" w:rsidP="00986AFA">
      <w:pPr>
        <w:pStyle w:val="a5"/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вопросов местного значения – 0,4 тыс. руб.</w:t>
      </w:r>
    </w:p>
    <w:p w14:paraId="3269FD40" w14:textId="77777777" w:rsidR="00986AFA" w:rsidRDefault="00986AFA" w:rsidP="00986AFA">
      <w:pPr>
        <w:pStyle w:val="a5"/>
        <w:jc w:val="both"/>
      </w:pPr>
      <w:r>
        <w:t>1.3. Уменьшить объем поступления доходов на сумму 304,4 тыс. руб. в связи с возвратом в областной бюджет остатков средств финансовой помощи, полученной в 2012 году, в том числе:</w:t>
      </w:r>
    </w:p>
    <w:p w14:paraId="27254FD3" w14:textId="77777777" w:rsidR="00986AFA" w:rsidRDefault="00986AFA" w:rsidP="00986AFA">
      <w:pPr>
        <w:pStyle w:val="a5"/>
        <w:jc w:val="both"/>
      </w:pPr>
      <w:r>
        <w:t>- субвенции на выплату ежемесячного вознаграждения за классное руководство – 147,0 тыс. руб.; </w:t>
      </w:r>
    </w:p>
    <w:p w14:paraId="5D7427BE" w14:textId="77777777" w:rsidR="00986AFA" w:rsidRDefault="00986AFA" w:rsidP="00986AFA">
      <w:pPr>
        <w:pStyle w:val="a5"/>
        <w:jc w:val="both"/>
      </w:pPr>
      <w:r>
        <w:t>-  субвенции на возмещение части затрат на уплату процентов по кредитам, полученным в российских кредитных организациях – 37,8 тыс. руб.;</w:t>
      </w:r>
    </w:p>
    <w:p w14:paraId="4C2598E9" w14:textId="77777777" w:rsidR="00986AFA" w:rsidRDefault="00986AFA" w:rsidP="00986AFA">
      <w:pPr>
        <w:pStyle w:val="a5"/>
        <w:jc w:val="both"/>
      </w:pPr>
      <w:r>
        <w:t>- субсидии на государственную поддержку малого и среднего предпринимательства – 18,0 тыс. руб.;</w:t>
      </w:r>
    </w:p>
    <w:p w14:paraId="59680A45" w14:textId="77777777" w:rsidR="00986AFA" w:rsidRDefault="00986AFA" w:rsidP="00986AFA">
      <w:pPr>
        <w:pStyle w:val="a5"/>
        <w:jc w:val="both"/>
      </w:pPr>
      <w:r>
        <w:t>- субсидия на бесплатное питание (молоком или кисломолочными продуктами) учащихся начальных классов – 38,7 тыс. руб.;</w:t>
      </w:r>
    </w:p>
    <w:p w14:paraId="075EDAED" w14:textId="77777777" w:rsidR="00986AFA" w:rsidRDefault="00986AFA" w:rsidP="00986AFA">
      <w:pPr>
        <w:pStyle w:val="a5"/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вопросов местного значения (фонд муниципального развития) – 0,4 тыс. руб.;</w:t>
      </w:r>
    </w:p>
    <w:p w14:paraId="5D01721D" w14:textId="77777777" w:rsidR="00986AFA" w:rsidRDefault="00986AFA" w:rsidP="00986AFA">
      <w:pPr>
        <w:pStyle w:val="a5"/>
        <w:jc w:val="both"/>
      </w:pPr>
      <w:r>
        <w:t>- прочие безвозмездные перечисления на обеспечение равной доступности услуг общественного транспорта для категорий граждан, установленных статьями 2 и 4 Федерального закона от 12.01.1995 №5-ФЗ «О ветеранах» - 62,5 тыс. руб.</w:t>
      </w:r>
    </w:p>
    <w:p w14:paraId="1B83AF55" w14:textId="77777777" w:rsidR="00986AFA" w:rsidRDefault="00986AFA" w:rsidP="00986AFA">
      <w:pPr>
        <w:pStyle w:val="a5"/>
        <w:jc w:val="both"/>
      </w:pPr>
      <w:r>
        <w:t> </w:t>
      </w:r>
    </w:p>
    <w:p w14:paraId="25EA1FD4" w14:textId="77777777" w:rsidR="00986AFA" w:rsidRDefault="00986AFA" w:rsidP="00986AFA">
      <w:pPr>
        <w:pStyle w:val="a5"/>
        <w:jc w:val="both"/>
      </w:pPr>
      <w:r>
        <w:t xml:space="preserve">2. В проекте решения в целом расходы предлагается установить в </w:t>
      </w:r>
      <w:proofErr w:type="gramStart"/>
      <w:r>
        <w:t>сумме  589668</w:t>
      </w:r>
      <w:proofErr w:type="gramEnd"/>
      <w:r>
        <w:t>,3 тыс. руб., что по сравнению с объёмом расходов бюджета в действующей редакции (584768,3 тыс. руб.)  увеличивается на 4900,0 тыс. руб. или на 0,8% за счет изменения объема межбюджетных трансфертов из них:</w:t>
      </w:r>
    </w:p>
    <w:p w14:paraId="21D3DA97" w14:textId="77777777" w:rsidR="00986AFA" w:rsidRDefault="00986AFA" w:rsidP="00986AFA">
      <w:pPr>
        <w:pStyle w:val="a5"/>
        <w:jc w:val="both"/>
      </w:pPr>
      <w:r>
        <w:t>-  по разделу 07 в сумме 4900,0 тыс. руб. управлению образования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на возмещение расходов по предоставлению мер социальной поддержки по предоставлению бесплатной жилой площади педагогическим работникам, работающим и проживающим в сельской местности в сумме 1080,0 тыс. руб. </w:t>
      </w:r>
      <w:r>
        <w:lastRenderedPageBreak/>
        <w:t>и на ежемесячное денежное содержание за классное руководство за счет средств федерального бюджета в сумме 3820,0 тыс. руб.</w:t>
      </w:r>
    </w:p>
    <w:p w14:paraId="57758CC6" w14:textId="77777777" w:rsidR="00986AFA" w:rsidRDefault="00986AFA" w:rsidP="00986AFA">
      <w:pPr>
        <w:pStyle w:val="a5"/>
        <w:jc w:val="both"/>
      </w:pPr>
      <w:r>
        <w:t> </w:t>
      </w:r>
    </w:p>
    <w:p w14:paraId="53A6716E" w14:textId="77777777" w:rsidR="00986AFA" w:rsidRDefault="00986AFA" w:rsidP="00986AFA">
      <w:pPr>
        <w:pStyle w:val="a5"/>
        <w:jc w:val="both"/>
      </w:pPr>
      <w:r>
        <w:t>            3. Перенос ассигнований между разделами (подразделами), целевыми статьями и видами расходов без изменения общей суммы расходов районного бюджета.  </w:t>
      </w:r>
    </w:p>
    <w:p w14:paraId="335A5936" w14:textId="77777777" w:rsidR="00986AFA" w:rsidRDefault="00986AFA" w:rsidP="00986AFA">
      <w:pPr>
        <w:pStyle w:val="a5"/>
        <w:jc w:val="both"/>
      </w:pPr>
      <w:r>
        <w:t>            3.1. В связи с внесенными изменениями в муниципальную целевую программу «Профилактика преступлений и правонарушений в МО «</w:t>
      </w:r>
      <w:proofErr w:type="spellStart"/>
      <w:r>
        <w:t>Няндомский</w:t>
      </w:r>
      <w:proofErr w:type="spellEnd"/>
      <w:r>
        <w:t xml:space="preserve"> муниципальный район на 2013-2015 годы» в части мероприятий по привлечению к охране общественного порядка внештатных сотрудников полиции и на основании ходатайств администрации района и управления финансов предлагается перенос ассигнований в сумме 120,0 тыс. руб. на раздел 0113 «Другие общегосударственные вопросы» с раздела 1301 «Обслуживание государственного и муниципального долга».</w:t>
      </w:r>
    </w:p>
    <w:p w14:paraId="2C1D34B3" w14:textId="77777777" w:rsidR="00986AFA" w:rsidRDefault="00986AFA" w:rsidP="00986AFA">
      <w:pPr>
        <w:pStyle w:val="a5"/>
        <w:jc w:val="both"/>
      </w:pPr>
      <w:r>
        <w:t>            3.2. На основании ходатайства Управления образования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осуществлен перенос ассигнований в сумме 300,0 тыс. руб. по курсовой переподготовке по виду расхода с 703 «Субсидии на иные цели» на 500 «Выполнение функций органами местного самоуправления».</w:t>
      </w:r>
    </w:p>
    <w:p w14:paraId="777B86D3" w14:textId="77777777" w:rsidR="00986AFA" w:rsidRDefault="00986AFA" w:rsidP="00986AFA">
      <w:pPr>
        <w:pStyle w:val="a5"/>
        <w:jc w:val="both"/>
      </w:pPr>
      <w:r>
        <w:t>            3.3. На основании уведомления о бюджетных ассигнованиях из областного бюджета на 2013 год и плановый период 2014, 2015 годы Министерства труда, занятости и социального развития Архангельской области осуществлен перенос ассигнований по управлению финансов в части средств перечисляемых в бюджеты поселений на реализацию мероприятий долгосрочной целевой программы Архангельской области «Доступная среда на 2011-2015 годы» в 2013 году с разделов 0113 «Другие общегосударственные вопросы» в сумме 10,0 тыс. руб. и 0801 «Культура» в сумме 20,0 тыс. руб. на раздел 1403 «Прочие межбюджетные трансферты общего характера» в сумме 30,0 тыс. руб.</w:t>
      </w:r>
    </w:p>
    <w:p w14:paraId="58F037A6" w14:textId="77777777" w:rsidR="00986AFA" w:rsidRDefault="00986AFA" w:rsidP="00986AFA">
      <w:pPr>
        <w:pStyle w:val="a5"/>
        <w:jc w:val="both"/>
      </w:pPr>
      <w:r>
        <w:t>            3.4. На основании уведомления о бюджетных ассигнованиях из областного бюджета на 2013 год и плановый период 2014, 2015 годов министерства труда, занятости и социального развития Архангельской области осуществлен перенос ассигнований по администрации района на осуществление государственных полномочий по выплате вознаграждений профессиональным опекунам с целевой статьи 514 10 00 на целевую статью 514 51 00 (2013 год – 91,3 тыс. руб., 2014 год – 136,9 тыс. руб., 2015 год – 136,9 тыс. руб.).</w:t>
      </w:r>
    </w:p>
    <w:p w14:paraId="1293C3D5" w14:textId="77777777" w:rsidR="00986AFA" w:rsidRDefault="00986AFA" w:rsidP="00986AFA">
      <w:pPr>
        <w:pStyle w:val="a5"/>
        <w:jc w:val="both"/>
      </w:pPr>
      <w:r>
        <w:t>            3.5. На основании уведомления о бюджетных ассигнованиях из областного бюджета на 2013 год и плановый период 2014, 2015 годов министерства труда, занятости и социального развития Архангельской области осуществлен перенос ассигнований по администрации района на осуществление государственных полномочий по выплате вознаграждений профессиональным опекунам с целевой статьи 551 02 01 «Осуществление государственных полномочий в сфере охраны труда» на целевую статью 522 35 00 «Ведомственная целевая программа Архангельской области «Улучшение условий и охраны труда в Архангельской области на 2013-2015 годы» (2013 год – 488,3 тыс. руб., 2014 год – 506,3 тыс. руб., 2015 год – 506,3 тыс. руб.).</w:t>
      </w:r>
    </w:p>
    <w:p w14:paraId="49CC84C4" w14:textId="77777777" w:rsidR="00986AFA" w:rsidRDefault="00986AFA" w:rsidP="00986AFA">
      <w:pPr>
        <w:pStyle w:val="a5"/>
        <w:jc w:val="both"/>
      </w:pPr>
      <w:r>
        <w:t xml:space="preserve">            3.6. На основании  уведомления о бюджетных ассигнованиях из областного бюджета на 2013 год и плановый период 2014, 2015 годов министерства по развитию местного самоуправления Архангельской области осуществлен перенос ассигнований по управлению финансов района с целевой статьи 552 43 00 «Ведомственная целевая </w:t>
      </w:r>
      <w:r>
        <w:lastRenderedPageBreak/>
        <w:t>программа Архангельской области «Государственная поддержка социально ориентированных некоммерческих организаций на 2013-2015 годы» на целевую статью 522 24 00 «Субсидии бюджетам муниципальных образований Архангельской области «Развитие территориального общественного самоуправления Архангельской области на 2013-2015 годы» (2013 год – 1259,3 тыс. руб., 2014 год – 1259,3 тыс. руб.. 2015 год – 1259,3 тыс. руб.).</w:t>
      </w:r>
    </w:p>
    <w:p w14:paraId="460E2A7F" w14:textId="77777777" w:rsidR="00986AFA" w:rsidRDefault="00986AFA" w:rsidP="00986AFA">
      <w:pPr>
        <w:pStyle w:val="a5"/>
        <w:jc w:val="both"/>
      </w:pPr>
      <w:r>
        <w:t> </w:t>
      </w:r>
    </w:p>
    <w:p w14:paraId="28811511" w14:textId="77777777" w:rsidR="00986AFA" w:rsidRDefault="00986AFA" w:rsidP="00986AFA">
      <w:pPr>
        <w:pStyle w:val="a5"/>
        <w:jc w:val="both"/>
      </w:pPr>
      <w:r>
        <w:t>            4. Дефицит бюджета возрастает на 290,7 тыс. руб. в связи с уменьшением доходов на сумму возврата остатков целевых средств и составит 18954,7 тыс. руб., что соответствует требованиям ст. 92.1 Бюджетного кодекса РФ и не превышает 10%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  средств на счетах по учету средств местного бюджета.</w:t>
      </w:r>
    </w:p>
    <w:p w14:paraId="7B11F93A" w14:textId="77777777" w:rsidR="00986AFA" w:rsidRDefault="00986AFA" w:rsidP="00986AFA">
      <w:pPr>
        <w:pStyle w:val="a5"/>
        <w:jc w:val="both"/>
      </w:pPr>
      <w:r>
        <w:t> </w:t>
      </w:r>
    </w:p>
    <w:p w14:paraId="7B930DEB" w14:textId="77777777" w:rsidR="00986AFA" w:rsidRDefault="00986AFA" w:rsidP="00986AFA">
      <w:pPr>
        <w:pStyle w:val="a5"/>
        <w:jc w:val="both"/>
      </w:pPr>
      <w:proofErr w:type="spellStart"/>
      <w:r>
        <w:rPr>
          <w:rStyle w:val="a4"/>
        </w:rPr>
        <w:t>Контрольно</w:t>
      </w:r>
      <w:proofErr w:type="spellEnd"/>
      <w:r>
        <w:rPr>
          <w:rStyle w:val="a4"/>
        </w:rPr>
        <w:t xml:space="preserve"> - счетная палата предлагает:</w:t>
      </w:r>
    </w:p>
    <w:p w14:paraId="5389E748" w14:textId="77777777" w:rsidR="00986AFA" w:rsidRDefault="00986AFA" w:rsidP="00986AFA">
      <w:pPr>
        <w:pStyle w:val="a5"/>
        <w:jc w:val="both"/>
      </w:pPr>
      <w:r>
        <w:rPr>
          <w:rStyle w:val="a4"/>
        </w:rPr>
        <w:t> </w:t>
      </w:r>
    </w:p>
    <w:p w14:paraId="6C7A992F" w14:textId="77777777" w:rsidR="00986AFA" w:rsidRDefault="00986AFA" w:rsidP="00986AFA">
      <w:pPr>
        <w:pStyle w:val="a5"/>
        <w:jc w:val="both"/>
      </w:pPr>
      <w:r>
        <w:rPr>
          <w:rStyle w:val="a4"/>
        </w:rPr>
        <w:t>Собранию депутатов МО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район»:</w:t>
      </w:r>
    </w:p>
    <w:p w14:paraId="36538CB9" w14:textId="77777777" w:rsidR="00986AFA" w:rsidRDefault="00986AFA" w:rsidP="00986AFA">
      <w:pPr>
        <w:pStyle w:val="a5"/>
        <w:jc w:val="both"/>
      </w:pPr>
      <w:r>
        <w:rPr>
          <w:rStyle w:val="a4"/>
        </w:rPr>
        <w:t> </w:t>
      </w:r>
    </w:p>
    <w:p w14:paraId="3E4A575F" w14:textId="77777777" w:rsidR="00986AFA" w:rsidRDefault="00986AFA" w:rsidP="00986AFA">
      <w:pPr>
        <w:pStyle w:val="a5"/>
        <w:jc w:val="both"/>
      </w:pPr>
      <w:r>
        <w:t xml:space="preserve">Рассмотреть проект решения «О внесении изменений и дополнений в </w:t>
      </w:r>
      <w:hyperlink r:id="rId6" w:anchor="I0" w:history="1">
        <w:r>
          <w:rPr>
            <w:rStyle w:val="a7"/>
          </w:rPr>
          <w:t>решение Собрания депутатов №125 от 20 декабря 2012 года «О бюджете муниципального образования «</w:t>
        </w:r>
        <w:proofErr w:type="spellStart"/>
        <w:r>
          <w:rPr>
            <w:rStyle w:val="a7"/>
          </w:rPr>
          <w:t>Няндомский</w:t>
        </w:r>
        <w:proofErr w:type="spellEnd"/>
        <w:r>
          <w:rPr>
            <w:rStyle w:val="a7"/>
          </w:rPr>
          <w:t xml:space="preserve"> муниципальный район» на 2013 год и на плановый период 2014 и 2015 годов»</w:t>
        </w:r>
      </w:hyperlink>
      <w:r>
        <w:t>.     </w:t>
      </w:r>
    </w:p>
    <w:p w14:paraId="450699E6" w14:textId="77777777" w:rsidR="00986AFA" w:rsidRDefault="00986AFA" w:rsidP="00986AFA">
      <w:pPr>
        <w:pStyle w:val="a5"/>
        <w:jc w:val="both"/>
      </w:pPr>
      <w:r>
        <w:t> </w:t>
      </w:r>
    </w:p>
    <w:p w14:paraId="294AE3D9" w14:textId="77777777" w:rsidR="00986AFA" w:rsidRDefault="00986AFA" w:rsidP="00986AFA">
      <w:pPr>
        <w:pStyle w:val="a5"/>
        <w:jc w:val="both"/>
      </w:pPr>
      <w:r>
        <w:t> </w:t>
      </w:r>
    </w:p>
    <w:p w14:paraId="3913C6C3" w14:textId="77777777" w:rsidR="00986AFA" w:rsidRDefault="00986AFA" w:rsidP="00986AFA">
      <w:pPr>
        <w:pStyle w:val="a5"/>
        <w:jc w:val="both"/>
      </w:pPr>
      <w:r>
        <w:t>Председатель контрольно-счетной палаты</w:t>
      </w:r>
    </w:p>
    <w:p w14:paraId="46BCF2E4" w14:textId="77777777" w:rsidR="00986AFA" w:rsidRDefault="00986AFA" w:rsidP="00986AFA">
      <w:pPr>
        <w:pStyle w:val="a5"/>
        <w:jc w:val="both"/>
      </w:pPr>
      <w:r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                                                    </w:t>
      </w:r>
      <w:proofErr w:type="spellStart"/>
      <w:r>
        <w:t>Т.В.Белова</w:t>
      </w:r>
      <w:proofErr w:type="spellEnd"/>
      <w:r>
        <w:t>                     </w:t>
      </w:r>
    </w:p>
    <w:p w14:paraId="59BEFCAD" w14:textId="77777777" w:rsidR="00986AFA" w:rsidRDefault="00986AFA" w:rsidP="00986AFA">
      <w:pPr>
        <w:pStyle w:val="a5"/>
        <w:jc w:val="both"/>
      </w:pPr>
      <w:r>
        <w:t>15.02.2013</w:t>
      </w:r>
    </w:p>
    <w:p w14:paraId="7E7C566A" w14:textId="77777777" w:rsidR="00157465" w:rsidRDefault="00157465"/>
    <w:sectPr w:rsidR="001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8C"/>
    <w:rsid w:val="000C028C"/>
    <w:rsid w:val="00157465"/>
    <w:rsid w:val="009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CC39-93AA-4F07-9AD3-6BC91F9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FA"/>
    <w:rPr>
      <w:b/>
      <w:bCs/>
    </w:rPr>
  </w:style>
  <w:style w:type="paragraph" w:styleId="a5">
    <w:name w:val="Normal (Web)"/>
    <w:basedOn w:val="a"/>
    <w:uiPriority w:val="99"/>
    <w:semiHidden/>
    <w:unhideWhenUsed/>
    <w:rsid w:val="009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AFA"/>
    <w:rPr>
      <w:i/>
      <w:iCs/>
    </w:rPr>
  </w:style>
  <w:style w:type="character" w:styleId="a7">
    <w:name w:val="Hyperlink"/>
    <w:basedOn w:val="a0"/>
    <w:uiPriority w:val="99"/>
    <w:semiHidden/>
    <w:unhideWhenUsed/>
    <w:rsid w:val="0098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y.spb.ru/manage/page/priem/?tid=633200203&amp;nd=8461106&amp;prevDoc=706139821&amp;mark=00000000000000000000000000000000000000000000000000S5KCIH" TargetMode="External"/><Relationship Id="rId5" Type="http://schemas.openxmlformats.org/officeDocument/2006/relationships/hyperlink" Target="http://www.assembly.spb.ru/manage/page/priem/?tid=633200203&amp;nd=8461106&amp;prevDoc=706139821&amp;mark=00000000000000000000000000000000000000000000000000S5KCIH" TargetMode="External"/><Relationship Id="rId4" Type="http://schemas.openxmlformats.org/officeDocument/2006/relationships/hyperlink" Target="http://www.assembly.spb.ru/manage/page/priem/?tid=633200203&amp;nd=8453909&amp;prevDoc=706139821&amp;mark=00000000000000000000000000000000000000000000000001MPE7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2022-03-24T08:16:00Z</dcterms:created>
  <dcterms:modified xsi:type="dcterms:W3CDTF">2022-03-24T08:17:00Z</dcterms:modified>
</cp:coreProperties>
</file>