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BA5" w14:textId="77777777" w:rsidR="00A33B8B" w:rsidRDefault="00A33B8B" w:rsidP="00A33B8B">
      <w:pPr>
        <w:pStyle w:val="a3"/>
        <w:jc w:val="center"/>
      </w:pPr>
      <w:r>
        <w:rPr>
          <w:rStyle w:val="a4"/>
          <w:sz w:val="18"/>
          <w:szCs w:val="18"/>
        </w:rPr>
        <w:t>МО «НЯНДОМСКИЙ МУНИЦИПАЛЬНЫЙ РАЙОН»</w:t>
      </w:r>
    </w:p>
    <w:p w14:paraId="0BF2B1BC" w14:textId="77777777" w:rsidR="00A33B8B" w:rsidRDefault="00A33B8B" w:rsidP="00A33B8B">
      <w:pPr>
        <w:pStyle w:val="a3"/>
        <w:jc w:val="center"/>
      </w:pPr>
      <w:r>
        <w:rPr>
          <w:rStyle w:val="a4"/>
          <w:sz w:val="18"/>
          <w:szCs w:val="18"/>
          <w:u w:val="single"/>
        </w:rPr>
        <w:t>__________КОНТРОЛЬНО - СЧЕТНАЯ ПАЛАТА_________</w:t>
      </w:r>
    </w:p>
    <w:p w14:paraId="78993623" w14:textId="77777777" w:rsidR="00A33B8B" w:rsidRDefault="00A33B8B" w:rsidP="00A33B8B">
      <w:pPr>
        <w:pStyle w:val="a3"/>
      </w:pPr>
      <w:r>
        <w:rPr>
          <w:rStyle w:val="a4"/>
          <w:sz w:val="18"/>
          <w:szCs w:val="18"/>
        </w:rPr>
        <w:t> </w:t>
      </w:r>
    </w:p>
    <w:p w14:paraId="28BEC970" w14:textId="77777777" w:rsidR="00A33B8B" w:rsidRDefault="00A33B8B" w:rsidP="00A33B8B">
      <w:pPr>
        <w:pStyle w:val="a3"/>
        <w:jc w:val="center"/>
      </w:pPr>
      <w:r>
        <w:rPr>
          <w:rStyle w:val="a4"/>
          <w:sz w:val="18"/>
          <w:szCs w:val="18"/>
        </w:rPr>
        <w:t>ОТЧЕТ</w:t>
      </w:r>
    </w:p>
    <w:p w14:paraId="3A4296BE" w14:textId="77777777" w:rsidR="00A33B8B" w:rsidRDefault="00A33B8B" w:rsidP="00A33B8B">
      <w:pPr>
        <w:pStyle w:val="a3"/>
      </w:pPr>
      <w:r>
        <w:rPr>
          <w:rStyle w:val="a4"/>
          <w:sz w:val="18"/>
          <w:szCs w:val="18"/>
        </w:rPr>
        <w:t> </w:t>
      </w:r>
    </w:p>
    <w:p w14:paraId="279DD4B0" w14:textId="77777777" w:rsidR="00A33B8B" w:rsidRDefault="00A33B8B" w:rsidP="00A33B8B">
      <w:pPr>
        <w:pStyle w:val="a3"/>
        <w:jc w:val="center"/>
      </w:pPr>
      <w:bookmarkStart w:id="0" w:name="_GoBack"/>
      <w:r>
        <w:rPr>
          <w:rStyle w:val="a4"/>
          <w:sz w:val="18"/>
          <w:szCs w:val="18"/>
        </w:rPr>
        <w:t>по проверке эффективности работы МБОУ «Средняя общеобразовательная школа №3 города Няндома»</w:t>
      </w:r>
      <w:bookmarkEnd w:id="0"/>
      <w:r>
        <w:rPr>
          <w:rStyle w:val="a4"/>
          <w:sz w:val="18"/>
          <w:szCs w:val="18"/>
        </w:rPr>
        <w:t xml:space="preserve"> в расходовании средств областного бюджета на реализацию ведомственной целевой программы Архангельской области «Реализация основных общеобразовательных программ в 2012-2014 годах» за 2012 год</w:t>
      </w:r>
    </w:p>
    <w:p w14:paraId="6CF5195C" w14:textId="77777777" w:rsidR="00A33B8B" w:rsidRDefault="00A33B8B" w:rsidP="00A33B8B">
      <w:pPr>
        <w:pStyle w:val="a3"/>
        <w:jc w:val="center"/>
      </w:pPr>
      <w:r>
        <w:rPr>
          <w:rStyle w:val="a4"/>
          <w:sz w:val="18"/>
          <w:szCs w:val="18"/>
        </w:rPr>
        <w:t> </w:t>
      </w:r>
    </w:p>
    <w:p w14:paraId="11DACBD2" w14:textId="77777777" w:rsidR="00A33B8B" w:rsidRDefault="00A33B8B" w:rsidP="00A33B8B">
      <w:pPr>
        <w:pStyle w:val="a3"/>
      </w:pPr>
      <w:r>
        <w:rPr>
          <w:rStyle w:val="a4"/>
          <w:sz w:val="18"/>
          <w:szCs w:val="18"/>
        </w:rPr>
        <w:t> </w:t>
      </w:r>
    </w:p>
    <w:p w14:paraId="11C9F24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Основание для проведения контрольного мероприятия: пункт 1.7 Плана работы контрольно-счетной палаты на 2013 год, соглашение о проведении параллельного контрольного мероприятия контрольно-счетной палатой Архангельской области и контрольно-счетной палатой МО «Няндомский муниципальный район» в МБОУ «Средняя общеобразовательная школа №3 города Няндома».</w:t>
      </w:r>
    </w:p>
    <w:p w14:paraId="0B5FA5F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  Цель контрольного мероприятия: проверка эффективности работы МБОУ «Средняя общеобразовательная школа №3 города Няндома» в расходовании средств областного бюджета на реализацию ведомственной целевой программы Архангельской области «Реализация основных общеобразовательных программ в 2012-2014 годах» за 2012 год».</w:t>
      </w:r>
    </w:p>
    <w:p w14:paraId="6F6DF1D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 Предмет контрольного мероприятия</w:t>
      </w:r>
      <w:r>
        <w:rPr>
          <w:rStyle w:val="a4"/>
          <w:sz w:val="18"/>
          <w:szCs w:val="18"/>
        </w:rPr>
        <w:t xml:space="preserve">: </w:t>
      </w:r>
      <w:r>
        <w:rPr>
          <w:sz w:val="18"/>
          <w:szCs w:val="18"/>
        </w:rPr>
        <w:t>проверка  расходования средств областного бюджета на реализацию ведомственной целевой программы Архангельской области «Реализация основных общеобразовательных программ в 2012-2014 годах» и расходов на содержание зданий, осуществляемых из местных бюджетов в муниципальном бюджетном образовательном учреждении «Средняя общеобразовательная школа №3 за 2012 год».</w:t>
      </w:r>
    </w:p>
    <w:p w14:paraId="67E345B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Объект контрольного мероприятия: Муниципальное бюджетное образовательное учреждение «Средняя общеобразовательная школа № 3 города Няндома» (далее – МБОУ «СОШ № 3 города Няндома» или Учреждение). Проверяемый период:  с 01.01.2012 по 31.12.2012.</w:t>
      </w:r>
    </w:p>
    <w:p w14:paraId="14F5F59E" w14:textId="77777777" w:rsidR="00A33B8B" w:rsidRDefault="00A33B8B" w:rsidP="00A33B8B">
      <w:pPr>
        <w:pStyle w:val="2"/>
        <w:jc w:val="both"/>
      </w:pPr>
      <w:r>
        <w:rPr>
          <w:sz w:val="18"/>
          <w:szCs w:val="18"/>
        </w:rPr>
        <w:t>         Срок проведения контрольного мероприятия: с 11.03.2013  по  18.04.2013.</w:t>
      </w:r>
    </w:p>
    <w:p w14:paraId="3ADC5F1A" w14:textId="77777777" w:rsidR="00A33B8B" w:rsidRDefault="00A33B8B" w:rsidP="00A33B8B">
      <w:pPr>
        <w:pStyle w:val="2"/>
        <w:jc w:val="both"/>
      </w:pPr>
      <w:r>
        <w:rPr>
          <w:sz w:val="18"/>
          <w:szCs w:val="18"/>
        </w:rPr>
        <w:t>      Общие сведения</w:t>
      </w:r>
    </w:p>
    <w:p w14:paraId="333944D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 Полное наименование проверяемой организации: Муниципальное бюджетное образовательное учреждение «Средняя общеобразовательная школа № 3 города Няндома» (сокращенное – МБОУ «СОШ № 3 города Няндома»).</w:t>
      </w:r>
    </w:p>
    <w:p w14:paraId="371277C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  Организационно-правовая форма: муниципальное учреждение, тип: бюджетное учреждение.</w:t>
      </w:r>
    </w:p>
    <w:p w14:paraId="5A8A8D79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  Форма собственности: муниципальная собственность.</w:t>
      </w:r>
    </w:p>
    <w:p w14:paraId="106235E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  Учредителем учреждения является муниципальное образование «Няндомский муниципальный район».</w:t>
      </w:r>
    </w:p>
    <w:p w14:paraId="22BB65D8" w14:textId="77777777" w:rsidR="00A33B8B" w:rsidRDefault="00A33B8B" w:rsidP="00A33B8B">
      <w:pPr>
        <w:pStyle w:val="a3"/>
        <w:jc w:val="both"/>
      </w:pPr>
      <w:r>
        <w:t> </w:t>
      </w:r>
    </w:p>
    <w:p w14:paraId="0A3ED169" w14:textId="77777777" w:rsidR="00A33B8B" w:rsidRDefault="00A33B8B" w:rsidP="00A33B8B">
      <w:pPr>
        <w:pStyle w:val="a3"/>
        <w:jc w:val="both"/>
      </w:pPr>
      <w:r>
        <w:rPr>
          <w:rStyle w:val="a4"/>
          <w:sz w:val="18"/>
          <w:szCs w:val="18"/>
        </w:rPr>
        <w:t>        Результаты контрольного мероприятия</w:t>
      </w:r>
      <w:r>
        <w:rPr>
          <w:sz w:val="18"/>
          <w:szCs w:val="18"/>
        </w:rPr>
        <w:t>         </w:t>
      </w:r>
    </w:p>
    <w:p w14:paraId="26F456A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 Анализ нормативной правовой базы по реализации основных общеобразовательных программ и учредительных документов, регулирующих деятельность образовательного учреждения.</w:t>
      </w:r>
    </w:p>
    <w:p w14:paraId="06AC1BC9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В соответствии с Постановлением администрации МО «Няндомский муниципальный район» от 14.12.2011 №2900 «Об изменении типа муниципальных образовательных учреждений МО «Няндомский муниципальный район» в целях создания муниципальных бюджетных образовательных учреждений, МОУ «Няндомская  муниципальная общеобразовательная школа №3» преобразована в МБОУ «Средняя общеобразовательная школа №3 города Няндома» (далее - МБОУ «СОШ № 3 города Няндома»)   с сохранением основных целей деятельности.</w:t>
      </w:r>
    </w:p>
    <w:p w14:paraId="13B2917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lastRenderedPageBreak/>
        <w:t>2. Устав МБОУ «СОШ № 3 города Няндома» утвержден приказом начальника Управления образования администрации МО «Няндомский муниципальный район» от 15.12.2011 №775. В соответствии с Уставом МБОУ «СОШ № 3 города Няндома» является некоммерческой организацией.</w:t>
      </w:r>
    </w:p>
    <w:p w14:paraId="4483327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Учреждение является юридическим лицом, обладает обособленным имуществом на праве оперативного управления, имеет самостоятельный баланс, лицевые счета в территориальном органе Федерального казначейства, круглую печать, штампы и бланки со своим полным наименованием.</w:t>
      </w:r>
    </w:p>
    <w:p w14:paraId="783497F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со статьей 33.1 закона РФ от 10.07.1992 года №3266-1 «Об образовании» для осуществления своей деятельности учреждением получены:</w:t>
      </w:r>
    </w:p>
    <w:p w14:paraId="14B78FB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     - лицензия от 29.04.2009 регистрационный номер 3353 серия 29 № 000186, выданная комитетом по надзору в сфере образования Архангельской области устанавливает, что МОУ «Няндомская муниципальная средняя общеобразовательная школа №3» имеет право осуществления образовательной деятельности по основным общеобразовательным программам, дополнительного образования  художественной, физкультурно-спортивной направленностей, образовательной программе по специальности «водитель автомобиля». Срок действия – по 29.04.2014;</w:t>
      </w:r>
    </w:p>
    <w:p w14:paraId="6110379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     - лицензия от 11.05.2012 регистрационный номер 4943 серия РО № 045588, выданная комитетом по надзору в сфере образования Архангельской области устанавливает, что МБОУ «Средняя общеобразовательная школа №3 города Няндома» имеет право на осуществление образовательной деятельности по основным общеобразовательным программам, дополнительного образования  художественной, физкультурно-спортивной направленностей, образовательной программе по специальности «водитель автомобиля». Срок действия – бессрочно;</w:t>
      </w:r>
    </w:p>
    <w:p w14:paraId="46308D58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 - свидетельство о государственной аккредитации по перечню общеобразовательных программ от 16.05.2009 №2352, выданное комитетом по надзору в сфере образования Архангельской области серия 29 №000172, действительно по 18.05.2014.</w:t>
      </w:r>
    </w:p>
    <w:p w14:paraId="4FAB306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Цель деятельности Учреждения – реализация конституционного права граждан на получение общедоступного и бесплатного начального общего, основного общего, среднего (полного) образования.</w:t>
      </w:r>
    </w:p>
    <w:p w14:paraId="756BB0A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Основными задачами Учреждения являются:</w:t>
      </w:r>
    </w:p>
    <w:p w14:paraId="3F66134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создание финансовых, материально-технических условий для организации образовательного процесса, охраны жизни и здоровья участников образовательного процесса;</w:t>
      </w:r>
    </w:p>
    <w:p w14:paraId="49FF2FD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освоение учащимися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14:paraId="5DDB0DC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создание основы для осознанного выбора и последующего освоения профессиональных образовательных программ;</w:t>
      </w:r>
    </w:p>
    <w:p w14:paraId="37ACF18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воспитание у обучающихся гражданственности, патриотизма, трудолюбия, уважения к правам и свободам человека, любви к окружающей природе, Родине, семье;</w:t>
      </w:r>
    </w:p>
    <w:p w14:paraId="00BB68A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достижение обучающимися высокого уровня интеллектуального, физического и эстетического развития, воспитание нравственной личности, руководствующейся в своей деятельности общечеловеческими ценностями;</w:t>
      </w:r>
    </w:p>
    <w:p w14:paraId="30AB35A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коррекция нарушений развития и социальной адаптации обучающихся с ограниченными возможностями здоровья на основе специальных педагогических подходов;</w:t>
      </w:r>
    </w:p>
    <w:p w14:paraId="3336E14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создание условий для самореализации личности, подготовки ее к деятельности в условиях рыночной экономики;</w:t>
      </w:r>
    </w:p>
    <w:p w14:paraId="5B6C2A7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осуществление взаимосвязи учебно-воспитательной работы с профессиональной ориентацией обучающихся по специальностям в соответствии с их способностями;</w:t>
      </w:r>
    </w:p>
    <w:p w14:paraId="5FA5904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14:paraId="6D9DA83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3.Отношения, связанные с реализацией государственных полномочий Архангельской области в части финансирования и материального обеспечения образовательного процесса, регулируются областным законом от 03.04.1996 № 38-22-ОЗ «Об образовании» (далее – областной закон «Об образовании»).</w:t>
      </w:r>
    </w:p>
    <w:p w14:paraId="544A784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 xml:space="preserve">В соответствии с п. 1 ст. 3 областного закона «Об образовании»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осуществляется за счет </w:t>
      </w:r>
      <w:r>
        <w:rPr>
          <w:sz w:val="18"/>
          <w:szCs w:val="18"/>
        </w:rPr>
        <w:lastRenderedPageBreak/>
        <w:t>субвенций местным бюджетам муниципальных районов и городских округов Архангельской области из областного бюджета.</w:t>
      </w:r>
    </w:p>
    <w:p w14:paraId="47F52E3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Пунктом 4 ст.3 областного закона «Об образовании» закреплено:</w:t>
      </w:r>
    </w:p>
    <w:p w14:paraId="23FA8F1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«В соответствии с областным законом об областном бюджете местным бюджетам муниципальных районов и городских округов Архангельской области может предусматриваться субвенция на реализацию основных общеобразовательных программ, включающая средства на:</w:t>
      </w:r>
    </w:p>
    <w:p w14:paraId="5E50CF3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1) реализацию основных общеобразовательных программ в общеобразовательных учреждениях;</w:t>
      </w:r>
    </w:p>
    <w:p w14:paraId="5D29FA4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2) организацию предоставления детям-инвалидам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учреждениях;</w:t>
      </w:r>
    </w:p>
    <w:p w14:paraId="2E7316FD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3) осуществление государственных полномочий по организации предоставления основного общего и среднего (полного) общего образования лицам, отбывающим наказание в виде лишения свободы в исправительных колониях и тюрьмах уголовно-исправительной системы.</w:t>
      </w:r>
    </w:p>
    <w:p w14:paraId="1045AD4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основных общеобразовательных программ между образовательными учреждениями».</w:t>
      </w:r>
    </w:p>
    <w:p w14:paraId="5C15F7B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 методикой расчета субвенций местным бюджетам муниципальных районов и городских округов Архангельской области на реализации основных общеобразовательных программ в общеобразовательных учреждениях, утвержденной  областным законом «Об образовании» норматив финансового обеспечения образовательной деятельности  по реализации основных общеобразовательных программ в общеобразовательном учреждении в расчете на одного обучающегося в год складывается из:</w:t>
      </w:r>
    </w:p>
    <w:p w14:paraId="51CD8079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суммы стандартной (базовой) стоимости педагогической услуги;</w:t>
      </w:r>
    </w:p>
    <w:p w14:paraId="53C67CFE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расходов на обеспечение образовательного процесса (на учебные расходы, технические средства обучения, расходные материалы и хозяйственные нужды, за исключением расходов на учебники  и учебные пособия, содержание зданий и коммунальные расходы);</w:t>
      </w:r>
    </w:p>
    <w:p w14:paraId="00B610B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расходов на ежемесячные выплаты на приобретение книгоиздательской продукции педагогическим работникам.</w:t>
      </w:r>
    </w:p>
    <w:p w14:paraId="63ABFA4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Таким образом, увеличение одного из составляющих  ведет к увеличению норматива финансовых затрат.</w:t>
      </w:r>
    </w:p>
    <w:p w14:paraId="57AE09D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2012 году средства субвенции, связанные с  реализацией основных общеобразовательных программ в общеобразовательных учреждениях предоставляются бюджетам муниципальных образований Архангельской области и Ненецкого автономного округа в соответствии с ведомственной целевой программой Архангельской области «Реализация основных общеобразовательных программ в 2012-2014 году», утвержденной распоряжением министерства образования, науки и культуры Архангельской области от 02.02.2012 года № 41.</w:t>
      </w:r>
    </w:p>
    <w:p w14:paraId="4ABBF59D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Механизм формирования и распределения  средств на реализацию программы включает в себя:</w:t>
      </w:r>
    </w:p>
    <w:p w14:paraId="27CA5B9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Согласование численности обучающихся с органами местного самоуправления муниципальных районов и городских округов Архангельской области и Ненецкого автономного округа.       </w:t>
      </w:r>
    </w:p>
    <w:p w14:paraId="19282AE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 xml:space="preserve">2. На основе исходных данных о численности учащихся общеобразовательных учреждений, исходя из нормативов финансовых затрат в расчете на одного обучающегося, в соответствии с методиками расчета субвенций местным бюджетам муниципальных районов и городских округов Архангельской области и Ненецкого автономного округа из областного бюджета, утвержденными законами Архангельской области от 03.04.1996 </w:t>
      </w:r>
      <w:hyperlink r:id="rId4" w:history="1">
        <w:r>
          <w:rPr>
            <w:rStyle w:val="a5"/>
            <w:sz w:val="18"/>
            <w:szCs w:val="18"/>
          </w:rPr>
          <w:t xml:space="preserve"> № 38-22-ОЗ </w:t>
        </w:r>
      </w:hyperlink>
      <w:r>
        <w:rPr>
          <w:sz w:val="18"/>
          <w:szCs w:val="18"/>
        </w:rPr>
        <w:t> и от 12.12.2007 № 467-23-ОЗ формируется общий объем субвенции для каждого муниципального образования.</w:t>
      </w:r>
    </w:p>
    <w:p w14:paraId="350306E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3. Перечисление средств субвенции в бюджеты муниципальных образований в соответствии с порядком предоставления и расходования средств субвенций, утвержденным постановлением Правительства Архангельской области от 11 января 2011 года № 2-пп.</w:t>
      </w:r>
    </w:p>
    <w:p w14:paraId="502DD3F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4. Муниципальные образования Архангельской области и Ненецкого автономного округа самостоятельно направляют средства субвенции для выплаты:</w:t>
      </w:r>
    </w:p>
    <w:p w14:paraId="0928AB9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 заработной платы работников общеобразовательных учреждений и начислений на нее;</w:t>
      </w:r>
    </w:p>
    <w:p w14:paraId="784B1D3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lastRenderedPageBreak/>
        <w:t>-  расходов на учебники и учебные пособия;</w:t>
      </w:r>
    </w:p>
    <w:p w14:paraId="74AD8A2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расходов на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бюджетов);</w:t>
      </w:r>
    </w:p>
    <w:p w14:paraId="4099975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компенсационных выплат на приобретение книгоиздательской продукции работникам общеобразовательных учреждений.</w:t>
      </w:r>
    </w:p>
    <w:p w14:paraId="5F4ECB3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 п.6 ст. 9.2 федерального закона «О некоммерческих организациях» от 12.01.1996 № 7-ФЗ (в ред. от 20.07.2012)  финансовое обеспечение выполнения государственного (муниципального) задания бюджетным учреждениям осуществляется в виде субсидий из соответствующего бюджета бюджетной системы РФ.</w:t>
      </w:r>
    </w:p>
    <w:p w14:paraId="6CD750E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Между Управлением образования администрации МО «Няндомский  муниципальный район» и МБОУ «СОШ №3»  в 2012 году заключено соглашение от 30.12.2011 №15 о порядке и условиях предоставления субсидии на финансовое обеспечение выполнения муниципального задания для муниципального учреждения с утверждением графика перечисления субсидии на сумму 26200000,00 руб.</w:t>
      </w:r>
    </w:p>
    <w:p w14:paraId="1B46954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Правильность и своевременность  доведения средств субвенции и  исполнения бюджетных обязательств на реализацию основных общеобразовательных программ и отражения в бухгалтерском учете и формах отчетности муниципального образовательного учреждения.</w:t>
      </w:r>
    </w:p>
    <w:p w14:paraId="7DDA11B8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На 2012 год субсидия МБОУ «СОШ №3 города Няндома» на финансовое обеспечение муниципального задания на оказание муниципальных услуг по ведомственной целевой программе Архангельской области «Реализация основных общеобразовательных программ в 2012-2014 году» доведена управлением образования администрации в общей сумме 26200000,00 руб. (по КОСГУ 241), в том числе:</w:t>
      </w:r>
    </w:p>
    <w:p w14:paraId="31E6B7E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по БК 904 0702 522 4200 702 «Общее образование. Ведомственная  целевая программа Архангельской области «Реализация основных общеобразовательных программ». Субсидии бюджетным учреждениям на финансовое обеспечение муниципального задания на оказание муниципальных услуг (выполнение работ)» в сумме 26200000,00 руб.</w:t>
      </w:r>
    </w:p>
    <w:p w14:paraId="7B290C4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течение года изменения на сумму 1427930,97 руб. доводились управлением образования администрации справками-уведомлениями об изменении бюджетных ассигнований.</w:t>
      </w:r>
    </w:p>
    <w:p w14:paraId="70C8DBF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Согласно отчету об исполнении учреждением плана его финансово-хозяйственной деятельности ф. 0503737 по состоянию на 01.01.2013г. кассовые расходы произведены на общую  сумму 27627930,97 руб. (100 %).</w:t>
      </w:r>
    </w:p>
    <w:p w14:paraId="64AB09A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Поступления субсидий на выполнение муниципального задания и выплаты отражены учреждением в полном объеме в бухгалтерском учете и в плане финансово-хозяйственной деятельности на 2012 год, утвержденном руководителем управления образования администрации 25.12.2012.</w:t>
      </w:r>
    </w:p>
    <w:p w14:paraId="109E998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2. Муниципальное задание МБОУ «СОШ №3 города Няндома» на 2012 год утверждено руководителем управления образования МО «Няндомский  муниципальный район» от 16.11.2011 по муниципальным услугам:</w:t>
      </w:r>
    </w:p>
    <w:p w14:paraId="2F7375B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предоставление  общедоступного и бесплатного начального общего, основного общего, среднего (полного) общего образования, а также дополнительного образования.</w:t>
      </w:r>
    </w:p>
    <w:p w14:paraId="7B7748B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Объем муниципальной услуги (в натуральных показателях) на текущий 2012 финансовый год установлен на 957 обучающихся, фактическое значение за отчетный год – 934 обучающихся (причина – запланирован набор в двух 10 классов, фактически набрали только один 10 класс).</w:t>
      </w:r>
    </w:p>
    <w:p w14:paraId="2A2C810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3. Согласно расчету норматива финансового обеспечения образовательной деятельности по реализации основных общеобразовательных программ в образовательных учреждениях стандартная стоимость педагогической услуги в образовательном учреждении в расчете на одного обучающегося в год рассчитывается по ступеням образования и исчисляется исходя из нормативной численности обучающихся в одном классе в образовательных учреждениях в  городских поселениях -  25 человек.</w:t>
      </w:r>
    </w:p>
    <w:p w14:paraId="085E8B0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Согласно отчету ф. ОШ-1 «Сведения об учреждении, реализующим программы общего образования» по состоянию на начало 2012/2013 учебного года наполняемость классов в 2012 году в МБОУ «СОШ №3 города Няндома» соответствует нормативной численности в  городских поселениях, установленной областным законом «Об образовании» при расчете норматива финансового обеспечения образовательной деятельности по реализации основных общеобразовательных программ в образовательных  учреждениях.</w:t>
      </w:r>
    </w:p>
    <w:p w14:paraId="2E08B987" w14:textId="77777777" w:rsidR="00A33B8B" w:rsidRDefault="00A33B8B" w:rsidP="00A33B8B">
      <w:pPr>
        <w:pStyle w:val="a3"/>
        <w:jc w:val="both"/>
      </w:pPr>
      <w:r>
        <w:rPr>
          <w:sz w:val="18"/>
          <w:szCs w:val="18"/>
          <w:u w:val="single"/>
        </w:rPr>
        <w:t>Проверка целевого и эффективного расходования средств субвенции на реализацию основных общеобразовательных программ.</w:t>
      </w:r>
    </w:p>
    <w:p w14:paraId="1FC2410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lastRenderedPageBreak/>
        <w:t>1. Расходы на оплату труда.</w:t>
      </w:r>
    </w:p>
    <w:p w14:paraId="7A460408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проверяемом периоде в МО «Няндомский муниципальный район» действовали:</w:t>
      </w:r>
    </w:p>
    <w:p w14:paraId="6B159A38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примерное положение об оплате труда работников муниципальных образовательных учреждений МО «Няндомский муниципальный район» (далее – Примерное положение №548), утвержденное  постановлением администрации муниципального образования «Няндомский муниципальный район» от 06.04.2010 года №548 (в редакции изменений, внесенных постановлением от 07.09.2011 №1779, от 28.09.2011 № 1943);</w:t>
      </w:r>
    </w:p>
    <w:p w14:paraId="36CA452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примерное положение об оплате труда работников муниципальных образовательных учреждений МО «Няндомский муниципальный район» (далее – Примерное положение №2115), утвержденное  постановлением администрации муниципального образования «Няндомский муниципальный район» от 03.09.2012 года №2115.</w:t>
      </w:r>
    </w:p>
    <w:p w14:paraId="08CC289D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На основании данных нормативных правовых актов  МБОУ «СОШ №3 города Няндома» разработано:</w:t>
      </w:r>
    </w:p>
    <w:p w14:paraId="1B3EC609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  положение о системе оплаты труда работников МОУ «Няндомская муниципальная средняя общеобразовательная школа №3» на 2011-2012 учебный год, утвержденное приказом директора школы от 31.08.2011 №262, (далее - Положение о системе оплаты труда МОУ «Няндомская муниципальная СОШ №3»), принятое на общем собрании трудового коллектива (протокол от 31.08.2011 №1) и согласовано с председателем профсоюзного комитета Бардиной Л.Б. 31.08.2011;</w:t>
      </w:r>
    </w:p>
    <w:p w14:paraId="5240072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положение о системе оплаты труда работников МБОУ «Средняя общеобразовательня школа №3 города Няндома», утвержденное приказом директора школы от 17.09.2012 №272, (далее - Положение о системе оплаты труда МБОУ «СОШ №3 города Няндома), принятое на общем собрании трудового коллектива (протокол от 17.09.2012 №2) и согласовано с председателем профсоюзного комитета Бардиной Л.Б. 17.09.2012;</w:t>
      </w:r>
    </w:p>
    <w:p w14:paraId="7D606D9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коллективный договор МБОУ «СОШ №3 города Няндома», принятый на общем собрании работающих от 21.12.2010, протокол №3, зарегистрирован в администрации МО «Няндомский муниципальный район» 11.01.2011 за №2-2011;</w:t>
      </w:r>
    </w:p>
    <w:p w14:paraId="775919B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штатное расписание на 01.01.2012 года, утвержденное директором учреждения со штатной численностью 57,8 единиц и месячным фондом зарплаты в размере 418006,1 руб.;</w:t>
      </w:r>
    </w:p>
    <w:p w14:paraId="303B5B1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штатное расписание на 01.09.2012 года, утвержденное директором учреждения со штатной численностью 56,9 единиц и месячным фондом зарплаты в размере 474401,3 руб.;</w:t>
      </w:r>
    </w:p>
    <w:p w14:paraId="702164D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тарификационные списки педагогических и других работников учреждения на 01.01.2012 (количество педагогических работников – 74,4 человек, месячный фонд зарплаты  947154,44 руб.), на 01.09.2012 (количество педагогических работников – 73,3 человека, месячный фонд зарплаты  931902,39 руб.).</w:t>
      </w:r>
    </w:p>
    <w:p w14:paraId="4C26080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1.1.Статьей 129 ТК РФ установлены основные понятия и определения.</w:t>
      </w:r>
    </w:p>
    <w:p w14:paraId="6A1008C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042DB8A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Разделами III и IV Примерных положений № 548 и 2115 установлен  определенный перечень выплат компенсационного и стимулирующего характера, который носит закрытый характер.  Права муниципальным бюджетным учреждениям устанавливать иные выплаты Положениями №548 и 2115 не предусмотрены.</w:t>
      </w:r>
    </w:p>
    <w:p w14:paraId="69108F0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Размер выплат и надбавок и порядок их установления устанавливаются коллективным  договором, соглашением, локальными нормативными актами учреждения в пределах фонда оплаты труда.</w:t>
      </w:r>
    </w:p>
    <w:p w14:paraId="3B4C665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При принятии Положений о системе оплаты труда СОШ №3 города Няндома учреждение руководствовалось Примерными положениями об оплате труда работников муниципальных образовательных учреждений МО «Няндомский муниципальный район» №548 и №2115.</w:t>
      </w:r>
    </w:p>
    <w:p w14:paraId="7CFE430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Учреждением в Положении о системе оплаты труда СОШ №3 города Няндома помимо доплат, выплат компенсационного и стимулирующего характера, установленных в Примерном положении № 548 и № 2115, дополнительные выплаты компенсационного и стимулирующего характера не включены.</w:t>
      </w:r>
    </w:p>
    <w:p w14:paraId="415DA128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lastRenderedPageBreak/>
        <w:t>Объем учебной нагрузки, все доплаты и надбавки должны быть отражены в трудовых договорах. В ходе выборочной проверки трудовых договоров, установлено, что объемы учебной нагрузки, доплаты, изменения и дополнения, закрепленные приказами директора МБОУ «СОШ №3 города Няндома», отражены в трудовых договорах.  </w:t>
      </w:r>
    </w:p>
    <w:p w14:paraId="3FFC581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 Положением о системе оплаты труда работников МОУ «Няндомская  муниципальная общеобразовательная школа №3», утвержденном приказом директора школы от 31.08.2011 № 262 и Положением о системе оплаты труда работников МБОУ «Средняя общеобразовательная школа №3 города Няндома», утвержденном приказом директора школы от 17.09.2012 № 272  проверены компенсационные выплаты и выплаты стимулирующего характера</w:t>
      </w:r>
      <w:r>
        <w:rPr>
          <w:rStyle w:val="a4"/>
          <w:sz w:val="18"/>
          <w:szCs w:val="18"/>
        </w:rPr>
        <w:t>:</w:t>
      </w:r>
    </w:p>
    <w:p w14:paraId="4ECB6A8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1.1.1. Компенсационная выплата для работников школьной библиотеки «за расширение зон обслуживания - доплата за работу с библиотечным фондом учебников» – 20% от должностного оклада» (приказы директора школы от 01.09.2011 №293 и от 20.09.2012 №280).</w:t>
      </w:r>
    </w:p>
    <w:p w14:paraId="6CC29B8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 разделом 2 должностной инструкции заведующей школьной библиотекой, утвержденной приказом директора учреждения от 05.12.2007 №129, основными функциями и должностными обязанностями, выполняемыми заведующей школьной библиотекой, являются формирование библиотечного фонда, ответственность за учет библиотечного фонда, контроль за сохранностью библиотечного фонда школы, ответственность за выдачу и сбор учебников, школьной литературы.</w:t>
      </w:r>
    </w:p>
    <w:p w14:paraId="00D565C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Следовательно, учреждением произведены компенсационные выплаты за работу, входящую в круг трудовых должностных обязанностей заведующей школьной библиотекой и  библиотекаря.</w:t>
      </w:r>
    </w:p>
    <w:p w14:paraId="15AD838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Согласно данным карточек-справок, приказам   учреждения от 01.09.2011 №293 и от 20.09.2012 №280, платежным документам по перечислению заработной платы на зарплатные карты работников учреждения, предоставленным к проверке, указанная  доплата в размере 20 % была начислена и выплачена  заведующей библиотекой за проверяемый период в сумме  15981,19 руб., библиотекарю учреждения в сумме  5014,63 руб.</w:t>
      </w:r>
    </w:p>
    <w:p w14:paraId="3C9C2A9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Таким образом, учреждением произведены начисления  и выплаты заработной платы в нарушение нормативных правовых актов, регулирующих оплату труда, что повлекло неправомерное расходование  средств областного бюджета на финансирование выплат заработной платы и начислений на нее на сумму 27294,57 руб.  (в т.ч. ст.213 (30%) – 6298,75 руб.).</w:t>
      </w:r>
    </w:p>
    <w:p w14:paraId="4E1A9F96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1.1.2. Статьей 212 ТК РФ предусмотрено, что работодатель обязан обеспечить соответствующие требованиям охраны труда условия труда на каждом рабочем месте; проведение аттестации рабочих мест по условиям труда с последующей сертификацией организации работ по охране труда.</w:t>
      </w:r>
    </w:p>
    <w:p w14:paraId="6E690C9D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Приказом Министерства здравоохранения и социального развития РФ от 26.04.2011 №342-н утвержден Порядок проведения аттестации рабочих мест по условиям труда (далее – Порядок № 342-н), согласно п.4 которого аттестации подлежат все рабочие места.</w:t>
      </w:r>
    </w:p>
    <w:p w14:paraId="4F15DC0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Пунктом 3 Порядка №342-н предусмотрено, что результаты аттестации используются в целях:</w:t>
      </w:r>
    </w:p>
    <w:p w14:paraId="14A7795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разработки и реализации мероприятий по приведению условий труда в соответствие с государственными нормативными требованиями охраны труда;</w:t>
      </w:r>
    </w:p>
    <w:p w14:paraId="77E62B2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повышенной оплаты труда;</w:t>
      </w:r>
    </w:p>
    <w:p w14:paraId="5411AA3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- ежегодного дополнительного оплачиваемого отпуска и т.д.</w:t>
      </w:r>
    </w:p>
    <w:p w14:paraId="44BBEB5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со ст. 147 ТК РФ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14:paraId="7840C0B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Сроки проведения аттестации устанавливаются работодателем, исходя из того, что каждое рабочее место должно аттестоваться не реже одного раза в пять лет (п.8 Порядка №342-н).</w:t>
      </w:r>
    </w:p>
    <w:p w14:paraId="672D672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 xml:space="preserve">В соответствии с положением о системе оплаты труда работников МОУ «Няндомская муниципальная средняя общеобразовательная школа №3» на 2011-2012 учебный год, утвержденного приказом директора школы от 31.08.2011 №262 и положением о системе оплаты труда работников МБОУ «Средняя общеобразовательная школа №3 города Няндома», утвержденного приказом директора школы от 17.09.2012 №272,  (согласованы с председателем профсоюзного комитета 31.08.2011 и 17.09.2012.), в соответствии с п. 4.12 коллективного договора и в соответствии с трудовым законодательством, иными нормативно-правовыми актами Российской Федерации, Архангельской области, </w:t>
      </w:r>
      <w:r>
        <w:rPr>
          <w:sz w:val="18"/>
          <w:szCs w:val="18"/>
        </w:rPr>
        <w:lastRenderedPageBreak/>
        <w:t>муниципальными правовыми актами органа местного самоуправления, содержащими нормы трудового права, установлено, что в учреждении устанавливается доплата компенсационного характера работникам, занятым на тяжелых работах, работах с вредными и (или) опасными и иными особыми условиями труда.</w:t>
      </w:r>
    </w:p>
    <w:p w14:paraId="53DBDC39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разделе III «Выплаты компенсационного характера и порядок их применения» установлено, что в соответствии со статьей 147 Трудового кодекса Российской Федерации устанавливается доплата работникам, занятым на работах с тяжелыми и вредными условиями труда. Минимальный размер выплаты работникам, занятым на тяжелых работах, работах с вредными и (или) опасными и иными особыми условиями труда, составляет 4 процента оклада (должностного оклада), ставки заработной платы.</w:t>
      </w:r>
    </w:p>
    <w:p w14:paraId="349C5D5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Положением о системе оплаты труда определяются конкретные размеры выплат работникам, занятым на тяжелых работах, работах с вредными и (или) опасными и иными особыми условиями труда, не ниже минимальных размеров, определенных отраслевым примерным Положением об оплате труда в муниципальных бюджетных учреждениях Няндомского района. Доплата устанавливаются руководителем с учетом мнения выборного органа первичной профсоюзной организации в порядке, установленном статьей 372 Трудового кодекса Российской Федерации, всем работникам, занятым на работах с неблагоприятными условиями труда, в соответствии с Перечнем работ с неблагоприятными условиями труда, утвержденным приказом Гособразования СССР от 20 августа 1990 года №579, если в установленном порядке не дано заключение о полном соответствии рабочего места, где выполняется работа, включенная в данный Перечень, требованиям безопасности.</w:t>
      </w:r>
    </w:p>
    <w:p w14:paraId="6DB6666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Работодателем должны приниматься меры по проведению аттестации рабочих мест с целью разработки и реализации программы действий по обеспечению безопасных условий и охраны труда. При признании по итогам аттестации рабочего места безопасным указанная выплата отменяется.</w:t>
      </w:r>
    </w:p>
    <w:p w14:paraId="0983E21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Документы, подтверждающие проведение аттестации в 2007-2012 г.г., контрольно-счетной палате МО «Няндомский муниципальный район» при проверке не представлены.</w:t>
      </w:r>
    </w:p>
    <w:p w14:paraId="2385C10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Таким образом, работодатель-директор учреждения допустил нарушение п.8 Порядка №342-н, утвержденного приказом Министерства здравоохранения и социального развития РФ от 26.04.2011, в части нарушения сроков проведения аттестации рабочих мест.</w:t>
      </w:r>
    </w:p>
    <w:p w14:paraId="5D4A4117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На проверку были представлены материалы аттестации 5 рабочих мест, проведенной ГУП «РАДИКОМ» г. Петрозаводска в МОУ «СОШ №3 города Няндома» от декабря 2006 года (протоколы).</w:t>
      </w:r>
    </w:p>
    <w:p w14:paraId="04B0079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Согласно данным карточек-справок, платежным документам по перечислению заработной платы на зарплатные карты работников учреждения, предоставленным проверке, указанные доплаты были начислены и выплачены за январь – август  2012 года в сумме 5014,63 руб. С 01.09.2012 выплата выше указанных доплат прекращена.</w:t>
      </w:r>
    </w:p>
    <w:p w14:paraId="70210054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Таким образом, учреждением произведены начисления  и выплаты заработной платы в нарушение нормативных правовых актов, регулирующих оплату труда, что повлекло неправомерное расходование  средств областного бюджета на финансирование выплат заработной платы и начислений на нее на сумму 6519,01 руб. (в т.ч. ст.213 (30%) – 1504,39 руб.).</w:t>
      </w:r>
    </w:p>
    <w:p w14:paraId="3D167EBE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1.1.3 Пунктом 36 раздела III Положения о системе оплаты труда МБОУ «СОШ №3 города Няндома» установлена надбавка за почетное звание работникам, которым присвоено почетное звание, нагрудный знак, знак, значок по профилю их работы в учреждении. Надбавка за почетное звание начисляется ежемесячно в % к окладу, ставке заработной платы работника. В проверяемом периоде приказами директора МБОУ «СОШ №3 города Няндома» от 01.09.2011 № 293 и от 20.09.2012 № 279 установлена надбавка 12 учителям, имеющим нагрудный знак «Отличник народного просвещения». В ходе проверки трудовых книжек выявлено отсутствие записей о наличии награждения нагрудным знаком «Отличник народного просвещения» у трех работников. В ходе проведения проверки нарушение устранено: предъявлены удостоверения о награждении и внесены соответствующие записи в трудовые книжки. </w:t>
      </w:r>
    </w:p>
    <w:p w14:paraId="23090BF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1.1.4. Разделом IV Положения о системе оплаты труда СОШ №3 предусмотрены выплаты стимулирующего характера, порядок, размеры и условия их применения.</w:t>
      </w:r>
    </w:p>
    <w:p w14:paraId="2D1D3E34" w14:textId="77777777" w:rsidR="00A33B8B" w:rsidRDefault="00A33B8B" w:rsidP="00A33B8B">
      <w:pPr>
        <w:pStyle w:val="listparagraph"/>
        <w:jc w:val="both"/>
      </w:pPr>
      <w:r>
        <w:rPr>
          <w:sz w:val="18"/>
          <w:szCs w:val="18"/>
        </w:rPr>
        <w:t>Пунктом 39 Положения о системе оплаты труда МБОУ «СОШ №3 города Няндома» установлено, что выплаты стимулирующего характера начисляются работнику учреждения на основании приказов руководителя учреждения. Приказы о начислении стимулирующих выплат издаются в соответствии с действующим в учреждении положением о системе оплаты труда, трудовыми договорами работников и с учетом мнения комиссии, в состав которой включаются представители выборного профсоюзного органа или иного представительного органа работников. Нарушений не установлено.</w:t>
      </w:r>
    </w:p>
    <w:p w14:paraId="55E8163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 xml:space="preserve">           1.1.5. К проверке предоставлены документы, обосновывающие установленные доплаты педагогическим работникам учреждения за индивидуальное обучение  учащихся на дому (справка от учреждения здравоохранения, подтверждающая необходимость обучения ребенка на дому, приказ Управления образования администрации о разрешении индивидуального обучения ребенка с утвержденной учебной нагрузкой на данный период, приказ </w:t>
      </w:r>
      <w:r>
        <w:rPr>
          <w:sz w:val="18"/>
          <w:szCs w:val="18"/>
        </w:rPr>
        <w:lastRenderedPageBreak/>
        <w:t>учреждения о распределении учебной нагрузки по учителям и доплат за индивидуальное обучение). Нарушений не установлено.</w:t>
      </w:r>
    </w:p>
    <w:p w14:paraId="43A87D0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Общая сумма финансовых нарушений, установленных проверкой в учреждении  за проверяемый период по расходам на оплату труда, в связи с неправомерным расходованием  средств областного бюджета на финансирование выплат заработной платы и начислений на нее составила – 33812,02 руб. (ст. 213 (30%) – 7802,78 руб.), что составляет 0,12% от доведенных бюджетных ассигнований на финансовое обеспечение муниципального задания на оказание муниципальных услуг по ведомственной целевой программе Архангельской области «Реализация основных общеобразовательных программ в 2012-2014 году».</w:t>
      </w:r>
    </w:p>
    <w:p w14:paraId="31D1D2A8" w14:textId="77777777" w:rsidR="00A33B8B" w:rsidRDefault="00A33B8B" w:rsidP="00A33B8B">
      <w:pPr>
        <w:pStyle w:val="a3"/>
        <w:jc w:val="both"/>
      </w:pPr>
      <w:r>
        <w:rPr>
          <w:sz w:val="18"/>
          <w:szCs w:val="18"/>
          <w:u w:val="single"/>
        </w:rPr>
        <w:t>Расходы на приобретение основных средств и материальных запасов.</w:t>
      </w:r>
    </w:p>
    <w:p w14:paraId="598B51B1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Учреждением в ходе проверки представлены оборотно-сальдовые ведомости по основным средствам.</w:t>
      </w:r>
    </w:p>
    <w:p w14:paraId="50C9EB4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Согласно  договору на приобретение мебели за счет областного бюджета МБОУ «СОШ №3 города Няндома» с ООО «Офис-Дизайн «Вологда» от 12.01.2012 №186 приобретена мебель по предоплате 100%  (п.4.1 договора), что является</w:t>
      </w:r>
      <w:r>
        <w:rPr>
          <w:rStyle w:val="a4"/>
          <w:sz w:val="18"/>
          <w:szCs w:val="18"/>
        </w:rPr>
        <w:t xml:space="preserve"> </w:t>
      </w:r>
      <w:r>
        <w:rPr>
          <w:sz w:val="18"/>
          <w:szCs w:val="18"/>
        </w:rPr>
        <w:t>нарушением п.п. «д» п. 11 постановления Правительства Архангельской области от 27.12.2011 №525-пп «О мерах по реализации областного закона «Об областном бюджете на 2012 год и плановый период 2013 и 2014 годов».</w:t>
      </w:r>
    </w:p>
    <w:p w14:paraId="6D533BC2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соответствии с Инструкцией по применению плана счетов бухгалтерского учета бюджетных учреждений, утвержденной приказом МФ РФ от 16.12.2010 № 174н и пункта 50 Инструкции № 157н,  утвержденной приказом МФ РФ от 01.12.2010 № 157н, основные средства стоимостью до 3000 руб.  должны учитываться по бухгалтерскому учету на забалансовом счете 21. В МБОУ «СОШ №3 города Няндома» основные средства стоимостью до 3000 руб.  на забалансовом счете 21 не учитываются.  Инвентарные карточки учета основных средств для проверки не представлены. Акты ввода в эксплуатацию основных средств не оформляются.</w:t>
      </w:r>
    </w:p>
    <w:p w14:paraId="2D287A3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ходе проверки 21.03.2012 года в присутствии материально-ответственного лица проведена выборочная проверка по наличию и использованию основных средств, приобретенных за счет средств субвенции в 2012 году. Нецелевого и неэффективного использования основных средств, приобретенных за счет средств областного бюджета, не установлено.</w:t>
      </w:r>
    </w:p>
    <w:p w14:paraId="04E44EE5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При  выборочной проверке  норм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 установлено:</w:t>
      </w:r>
    </w:p>
    <w:p w14:paraId="45B3574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Приказом школы по основной деятельности от 24.04.2012 №141 принято решение о проведении запроса котировок цен на поставку компьютерной техники №3 и утверждении котировочной комиссии. По результатам рассмотрения и оценки котировочных заявок 16.05.2012 победителем в проведении запроса котировок №3 признано ООО «Тандем». Оплата за поставленный товар произведена 22.06.2012 (платежное поручение №2781075). Таким образом, контракт исполнен в полном объеме 22.06.2012. В соответствии с п.9 ч.2 ст.18 Федерального закона в реестре контрактов должны содержаться, в том числе, сведения об исполнении контракта с указанием параметров исполнения, включая сведения об оплате контракта. Согласно ч.3 ст.18 Федерального закона сведения, указанные в п.9 ч.2 настоящей статьи, направляются заказчиком в федеральный орган исполнительной власти, осуществляющий правоприменительные функции в течение трех рабочих дней со дня исполнения контракта. В нарушение указанных норм закона, информация об исполнении муниципального контракта от 26.05.012 размещена спустя 4 рабочих дня.</w:t>
      </w:r>
    </w:p>
    <w:p w14:paraId="0C28C99E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2. При размещении заказов путем запроса котировок цен на обеспечение молоком или кисломолочными напитками учащихся начальных классов от 15.02.2012 №0324300071812000002 извещение о проведении запроса котировок содержит ненадлежащее обоснование начальной (максимальной) цены контракта. Техническое задание к запросу о проведении котировок не содержит информации об обосновании начальной (максимальной) цены контракта. В соответствии с п.8 ст.43 Федерального закона запрос котировок должен содержать сведения о начальной (максимальной) цене контракта и обоснование максимальной цены контракта в соответствии с положениями ст.19.1 настоящего Федерального закона.</w:t>
      </w:r>
    </w:p>
    <w:p w14:paraId="13CB5F0F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Прокуратурой Няндомского района по данным нарушениям было вынесено Представление об устранении нарушений закона при размещении заказов на поставки товаров, выполнение работ, оказание услуг для муниципальных нужд от 14.08.2012 №7-01-2012. Управлением ФАС по Архангельской области 03.10.2012 вынесено постановление о наложении штрафа по делу об административном правонарушении №143мз-12а (при размещении заказов путем запроса котировок цен на обеспечение молоком или кисломолочными напитками учащихся начальных классов) на должностное лицо – директора школы МБОУ «СОШ №3 города Няндома» в сумме 15,0 тыс. руб. </w:t>
      </w:r>
    </w:p>
    <w:p w14:paraId="7C0A7FD0" w14:textId="77777777" w:rsidR="00A33B8B" w:rsidRDefault="00A33B8B" w:rsidP="00A33B8B">
      <w:pPr>
        <w:pStyle w:val="a3"/>
        <w:jc w:val="both"/>
      </w:pPr>
      <w:r>
        <w:rPr>
          <w:sz w:val="18"/>
          <w:szCs w:val="18"/>
          <w:u w:val="single"/>
        </w:rPr>
        <w:t>Оказание платных услуг.</w:t>
      </w:r>
    </w:p>
    <w:p w14:paraId="39D645B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В проверяемом периоде учреждением осуществлялось оказание платных услуг в сфере образования на основании положения «О платных услугах МБОУ «СОШ №3 города Няндома» и  в соответствии с приказом директора от 01.09.2011 №34. Перечень и стоимость платных услуг, оказываемых МБОУ «СОШ №3 города Няндома», утверждены Постановлением администрации МО «Няндомский муниципальный район» от 28.12.2010 №2190.</w:t>
      </w:r>
    </w:p>
    <w:p w14:paraId="6C3CB6A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lastRenderedPageBreak/>
        <w:t>Выборочно проверены договоры с родителями детей дошкольников по подготовке их к школе «Науки Мальвины». Тариф утвержден в сумме 230,0 руб. в месяц. Сбор родительской платы осуществляется по квитанциям строгой отчетности формы 10 по ОКУД через кассу учреждения. Нарушений не установлено.</w:t>
      </w:r>
    </w:p>
    <w:p w14:paraId="7038CBBC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Предоставление в аренду муниципального имущества в проверяемом периоде не производилось.</w:t>
      </w:r>
    </w:p>
    <w:p w14:paraId="4DECD0D3" w14:textId="77777777" w:rsidR="00A33B8B" w:rsidRDefault="00A33B8B" w:rsidP="00A33B8B">
      <w:pPr>
        <w:pStyle w:val="a3"/>
        <w:jc w:val="both"/>
      </w:pPr>
      <w:r>
        <w:rPr>
          <w:rStyle w:val="a4"/>
          <w:sz w:val="18"/>
          <w:szCs w:val="18"/>
        </w:rPr>
        <w:t> </w:t>
      </w:r>
    </w:p>
    <w:p w14:paraId="11140D4A" w14:textId="77777777" w:rsidR="00A33B8B" w:rsidRDefault="00A33B8B" w:rsidP="00A33B8B">
      <w:pPr>
        <w:pStyle w:val="a3"/>
        <w:jc w:val="both"/>
      </w:pPr>
      <w:r>
        <w:rPr>
          <w:sz w:val="18"/>
          <w:szCs w:val="18"/>
          <w:u w:val="single"/>
        </w:rPr>
        <w:t>Выводы.</w:t>
      </w:r>
    </w:p>
    <w:p w14:paraId="494E932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Сумма финансовых нарушений, установленных проверкой в учреждении  за проверяемый период по расходам на оплату труда в связи с неправомерным расходованием  средств областного бюджета на финансирование выплат заработной платы и начислений на нее составила  33812,02 руб.</w:t>
      </w:r>
    </w:p>
    <w:p w14:paraId="6670B6CE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2. В нарушение порядка ведения бухгалтерского учета (приказ МФ РФ от 16.12.2010 № 174-н, приказ МФ РФ от 01.12.2010 № 157н) основные средства стоимостью до 3000 руб.  на забалансовом счете 21 не учитываются, инвентарные карточки учета основных средств для проверки не представлены, акты ввода в эксплуатацию основных средств не оформляются.</w:t>
      </w:r>
    </w:p>
    <w:p w14:paraId="0D21E30B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           3. В нарушение п.п. «д» п. 11 постановления Правительства Архангельской области от 27.12.2011 №525-пп «О мерах по реализации областного закона «Об областном бюджете на 2012 год и плановый период 2013 и 2014 годов» приобретена мебель по предоплате 100%.</w:t>
      </w:r>
    </w:p>
    <w:p w14:paraId="680FC72E" w14:textId="77777777" w:rsidR="00A33B8B" w:rsidRDefault="00A33B8B" w:rsidP="00A33B8B">
      <w:pPr>
        <w:pStyle w:val="a3"/>
        <w:jc w:val="both"/>
      </w:pPr>
      <w:r>
        <w:t> </w:t>
      </w:r>
    </w:p>
    <w:p w14:paraId="405913AA" w14:textId="77777777" w:rsidR="00A33B8B" w:rsidRDefault="00A33B8B" w:rsidP="00A33B8B">
      <w:pPr>
        <w:pStyle w:val="a3"/>
        <w:jc w:val="both"/>
      </w:pPr>
      <w:r>
        <w:rPr>
          <w:rStyle w:val="a4"/>
          <w:sz w:val="18"/>
          <w:szCs w:val="18"/>
        </w:rPr>
        <w:t xml:space="preserve">         </w:t>
      </w:r>
      <w:r>
        <w:rPr>
          <w:sz w:val="18"/>
          <w:szCs w:val="18"/>
          <w:u w:val="single"/>
        </w:rPr>
        <w:t xml:space="preserve">Предложения. </w:t>
      </w:r>
    </w:p>
    <w:p w14:paraId="34544670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1. Производить оплату компенсационного и стимулирующего характера на основании Положений о доплатах в соответствии с Трудовым кодексом РФ.</w:t>
      </w:r>
    </w:p>
    <w:p w14:paraId="201EFCD3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2. Провести аттестацию рабочих мест  в соответствии с п.8 Приказа Министерства здравоохранения и социального развития РФ от 26.04.2011 № 342н "Об утверждении Порядка проведения аттестации рабочих мест по условиям труда».</w:t>
      </w:r>
    </w:p>
    <w:p w14:paraId="5FD5DEBA" w14:textId="77777777" w:rsidR="00A33B8B" w:rsidRDefault="00A33B8B" w:rsidP="00A33B8B">
      <w:pPr>
        <w:pStyle w:val="a3"/>
        <w:jc w:val="both"/>
      </w:pPr>
      <w:r>
        <w:rPr>
          <w:sz w:val="18"/>
          <w:szCs w:val="18"/>
        </w:rPr>
        <w:t>3. Бухгалтерский учет вести в соответствии с приказами МФ РФ от 16.12.2010 № 174-н и приказом МФ РФ от 01.12.2010 № 157н.</w:t>
      </w:r>
    </w:p>
    <w:p w14:paraId="2ACE68A1" w14:textId="77777777" w:rsidR="00A33B8B" w:rsidRDefault="00A33B8B" w:rsidP="00A33B8B">
      <w:pPr>
        <w:pStyle w:val="oaeno"/>
      </w:pPr>
      <w:r>
        <w:t> </w:t>
      </w:r>
    </w:p>
    <w:p w14:paraId="4B90A0E9" w14:textId="77777777" w:rsidR="00A33B8B" w:rsidRDefault="00A33B8B" w:rsidP="00A33B8B">
      <w:pPr>
        <w:pStyle w:val="oaeno"/>
      </w:pPr>
      <w:r>
        <w:t>     </w:t>
      </w:r>
    </w:p>
    <w:p w14:paraId="0679DBDF" w14:textId="77777777" w:rsidR="00A33B8B" w:rsidRDefault="00A33B8B" w:rsidP="00A33B8B">
      <w:pPr>
        <w:pStyle w:val="a3"/>
      </w:pPr>
      <w:r>
        <w:rPr>
          <w:sz w:val="18"/>
          <w:szCs w:val="18"/>
        </w:rPr>
        <w:t>Председатель Контрольно-счетной палаты</w:t>
      </w:r>
    </w:p>
    <w:p w14:paraId="0BF4A998" w14:textId="77777777" w:rsidR="00A33B8B" w:rsidRDefault="00A33B8B" w:rsidP="00A33B8B">
      <w:pPr>
        <w:pStyle w:val="a3"/>
      </w:pPr>
      <w:r>
        <w:rPr>
          <w:sz w:val="18"/>
          <w:szCs w:val="18"/>
        </w:rPr>
        <w:t>МО «Няндомский муниципальный район»                                                                   Т.В. Белова                            </w:t>
      </w:r>
    </w:p>
    <w:p w14:paraId="441AECCF" w14:textId="77777777" w:rsidR="00A33B8B" w:rsidRDefault="00A33B8B" w:rsidP="00A33B8B">
      <w:pPr>
        <w:pStyle w:val="a3"/>
      </w:pPr>
      <w:r>
        <w:rPr>
          <w:sz w:val="18"/>
          <w:szCs w:val="18"/>
        </w:rPr>
        <w:t>18.04.2013</w:t>
      </w:r>
    </w:p>
    <w:p w14:paraId="335DB41F" w14:textId="77777777" w:rsidR="00DF17C9" w:rsidRDefault="00DF17C9"/>
    <w:sectPr w:rsidR="00D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51"/>
    <w:rsid w:val="00A33B8B"/>
    <w:rsid w:val="00D35451"/>
    <w:rsid w:val="00D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C108-3816-436C-A5EC-D487E1D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B8B"/>
    <w:rPr>
      <w:b/>
      <w:bCs/>
    </w:rPr>
  </w:style>
  <w:style w:type="paragraph" w:customStyle="1" w:styleId="2">
    <w:name w:val="2"/>
    <w:basedOn w:val="a"/>
    <w:rsid w:val="00A3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3B8B"/>
    <w:rPr>
      <w:color w:val="0000FF"/>
      <w:u w:val="single"/>
    </w:rPr>
  </w:style>
  <w:style w:type="paragraph" w:customStyle="1" w:styleId="listparagraph">
    <w:name w:val="listparagraph"/>
    <w:basedOn w:val="a"/>
    <w:rsid w:val="00A3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A3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926;n=6574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5380</Words>
  <Characters>30672</Characters>
  <Application>Microsoft Office Word</Application>
  <DocSecurity>0</DocSecurity>
  <Lines>255</Lines>
  <Paragraphs>71</Paragraphs>
  <ScaleCrop>false</ScaleCrop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2022-03-24T08:21:00Z</dcterms:created>
  <dcterms:modified xsi:type="dcterms:W3CDTF">2022-03-24T08:22:00Z</dcterms:modified>
</cp:coreProperties>
</file>